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BB" w:rsidRPr="00B632BB" w:rsidRDefault="00B632BB" w:rsidP="00B632BB">
      <w:pPr>
        <w:pStyle w:val="a3"/>
        <w:ind w:left="-567"/>
        <w:jc w:val="center"/>
        <w:rPr>
          <w:i/>
          <w:sz w:val="24"/>
        </w:rPr>
      </w:pPr>
      <w:r w:rsidRPr="00B632BB">
        <w:rPr>
          <w:i/>
          <w:sz w:val="24"/>
        </w:rPr>
        <w:t>МБУК «ЗМЦБ им. А. С. Пушкина» ЗР РО</w:t>
      </w:r>
    </w:p>
    <w:p w:rsidR="006D5137" w:rsidRDefault="00B632BB" w:rsidP="00B632BB">
      <w:pPr>
        <w:pStyle w:val="a3"/>
        <w:ind w:left="-567"/>
        <w:jc w:val="center"/>
        <w:rPr>
          <w:i/>
          <w:sz w:val="24"/>
        </w:rPr>
      </w:pPr>
      <w:r w:rsidRPr="00B632BB">
        <w:rPr>
          <w:i/>
          <w:sz w:val="24"/>
        </w:rPr>
        <w:t>Информационно-библиографический отдел</w:t>
      </w:r>
    </w:p>
    <w:p w:rsidR="000913A1" w:rsidRDefault="000913A1" w:rsidP="00B632BB">
      <w:pPr>
        <w:pStyle w:val="a3"/>
        <w:ind w:left="-567"/>
        <w:jc w:val="center"/>
        <w:rPr>
          <w:i/>
          <w:sz w:val="24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24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24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24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24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24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24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24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24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24"/>
        </w:rPr>
      </w:pPr>
    </w:p>
    <w:p w:rsidR="000913A1" w:rsidRPr="000913A1" w:rsidRDefault="000913A1" w:rsidP="00B632BB">
      <w:pPr>
        <w:pStyle w:val="a3"/>
        <w:ind w:left="-567"/>
        <w:jc w:val="center"/>
        <w:rPr>
          <w:rFonts w:asciiTheme="majorHAnsi" w:hAnsiTheme="majorHAnsi"/>
          <w:b/>
          <w:sz w:val="96"/>
        </w:rPr>
      </w:pPr>
      <w:r w:rsidRPr="000913A1">
        <w:rPr>
          <w:rFonts w:asciiTheme="majorHAnsi" w:hAnsiTheme="majorHAnsi"/>
          <w:b/>
          <w:sz w:val="96"/>
        </w:rPr>
        <w:t>«История грузин»</w:t>
      </w: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  <w:r w:rsidRPr="000913A1">
        <w:rPr>
          <w:i/>
          <w:sz w:val="32"/>
        </w:rPr>
        <w:t>(Библиографическая памятка)</w:t>
      </w:r>
    </w:p>
    <w:p w:rsidR="000913A1" w:rsidRDefault="00AA71D4" w:rsidP="00B632BB">
      <w:pPr>
        <w:pStyle w:val="a3"/>
        <w:ind w:left="-567"/>
        <w:jc w:val="center"/>
        <w:rPr>
          <w:i/>
          <w:sz w:val="32"/>
        </w:rPr>
      </w:pPr>
      <w:r>
        <w:rPr>
          <w:i/>
          <w:noProof/>
          <w:sz w:val="32"/>
          <w:lang w:eastAsia="ru-RU"/>
        </w:rPr>
        <w:drawing>
          <wp:anchor distT="0" distB="0" distL="114300" distR="114300" simplePos="0" relativeHeight="251661312" behindDoc="1" locked="0" layoutInCell="1" allowOverlap="1" wp14:anchorId="4E712BC4" wp14:editId="66A8E407">
            <wp:simplePos x="0" y="0"/>
            <wp:positionH relativeFrom="column">
              <wp:posOffset>24765</wp:posOffset>
            </wp:positionH>
            <wp:positionV relativeFrom="paragraph">
              <wp:posOffset>17780</wp:posOffset>
            </wp:positionV>
            <wp:extent cx="5572125" cy="55721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c7a7a8d83067679e28a3da4577c601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557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Default="000913A1" w:rsidP="00B632BB">
      <w:pPr>
        <w:pStyle w:val="a3"/>
        <w:ind w:left="-567"/>
        <w:jc w:val="center"/>
        <w:rPr>
          <w:i/>
          <w:sz w:val="32"/>
        </w:rPr>
      </w:pPr>
    </w:p>
    <w:p w:rsidR="000913A1" w:rsidRPr="000913A1" w:rsidRDefault="000913A1" w:rsidP="00B632BB">
      <w:pPr>
        <w:pStyle w:val="a3"/>
        <w:ind w:left="-567"/>
        <w:jc w:val="center"/>
        <w:rPr>
          <w:sz w:val="32"/>
        </w:rPr>
      </w:pPr>
    </w:p>
    <w:p w:rsidR="00AA71D4" w:rsidRPr="00AA71D4" w:rsidRDefault="00C0303E" w:rsidP="00B632BB">
      <w:pPr>
        <w:pStyle w:val="a3"/>
        <w:ind w:left="-567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29210</wp:posOffset>
                </wp:positionV>
                <wp:extent cx="1895475" cy="37147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03E" w:rsidRPr="00C0303E" w:rsidRDefault="00C0303E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C0303E">
                              <w:rPr>
                                <w:i/>
                                <w:color w:val="7F7F7F" w:themeColor="text1" w:themeTint="80"/>
                              </w:rPr>
                              <w:t xml:space="preserve">Источник: </w:t>
                            </w:r>
                            <w:r>
                              <w:rPr>
                                <w:i/>
                                <w:color w:val="7F7F7F" w:themeColor="text1" w:themeTint="80"/>
                              </w:rPr>
                              <w:t>bangkokbook.ru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64.45pt;margin-top:2.3pt;width:149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" filled="f" stroked="f" strokeweight=".5pt">
                <v:textbox>
                  <w:txbxContent>
                    <w:p w:rsidR="00C0303E" w:rsidRPr="00C0303E" w:rsidRDefault="00C0303E">
                      <w:pPr>
                        <w:rPr>
                          <w:i/>
                          <w:color w:val="7F7F7F" w:themeColor="text1" w:themeTint="80"/>
                        </w:rPr>
                      </w:pPr>
                      <w:r w:rsidRPr="00C0303E">
                        <w:rPr>
                          <w:i/>
                          <w:color w:val="7F7F7F" w:themeColor="text1" w:themeTint="80"/>
                        </w:rPr>
                        <w:t xml:space="preserve">Источник: </w:t>
                      </w:r>
                      <w:r>
                        <w:rPr>
                          <w:i/>
                          <w:color w:val="7F7F7F" w:themeColor="text1" w:themeTint="80"/>
                        </w:rPr>
                        <w:t>bangkokbook.ru</w:t>
                      </w:r>
                    </w:p>
                  </w:txbxContent>
                </v:textbox>
              </v:shape>
            </w:pict>
          </mc:Fallback>
        </mc:AlternateContent>
      </w:r>
    </w:p>
    <w:p w:rsidR="000913A1" w:rsidRPr="00AA71D4" w:rsidRDefault="000913A1" w:rsidP="00B632BB">
      <w:pPr>
        <w:pStyle w:val="a3"/>
        <w:ind w:left="-567"/>
        <w:jc w:val="center"/>
        <w:rPr>
          <w:rFonts w:asciiTheme="majorHAnsi" w:hAnsiTheme="majorHAnsi"/>
          <w:sz w:val="24"/>
        </w:rPr>
      </w:pPr>
      <w:r w:rsidRPr="00AA71D4">
        <w:rPr>
          <w:rFonts w:asciiTheme="majorHAnsi" w:hAnsiTheme="majorHAnsi"/>
          <w:sz w:val="24"/>
        </w:rPr>
        <w:t>Г. Зерноград</w:t>
      </w:r>
    </w:p>
    <w:p w:rsidR="000913A1" w:rsidRPr="00AA71D4" w:rsidRDefault="000913A1" w:rsidP="00B632BB">
      <w:pPr>
        <w:pStyle w:val="a3"/>
        <w:ind w:left="-567"/>
        <w:jc w:val="center"/>
        <w:rPr>
          <w:rFonts w:asciiTheme="majorHAnsi" w:hAnsiTheme="majorHAnsi"/>
          <w:sz w:val="24"/>
        </w:rPr>
      </w:pPr>
      <w:r w:rsidRPr="00AA71D4">
        <w:rPr>
          <w:rFonts w:asciiTheme="majorHAnsi" w:hAnsiTheme="majorHAnsi"/>
          <w:sz w:val="24"/>
        </w:rPr>
        <w:t>2024 год</w:t>
      </w:r>
    </w:p>
    <w:p w:rsidR="00DC2E01" w:rsidRDefault="00DC2E01" w:rsidP="00B632BB">
      <w:pPr>
        <w:pStyle w:val="a3"/>
        <w:ind w:left="-567"/>
        <w:jc w:val="center"/>
        <w:rPr>
          <w:sz w:val="24"/>
        </w:rPr>
      </w:pPr>
    </w:p>
    <w:p w:rsidR="009C2BF8" w:rsidRPr="009C2BF8" w:rsidRDefault="009C2BF8" w:rsidP="009C2BF8">
      <w:pPr>
        <w:pStyle w:val="a3"/>
        <w:ind w:left="-567" w:firstLine="283"/>
        <w:rPr>
          <w:sz w:val="24"/>
        </w:rPr>
      </w:pPr>
      <w:r w:rsidRPr="009C2BF8">
        <w:rPr>
          <w:sz w:val="24"/>
        </w:rPr>
        <w:t>Грузины – народ с богатой историей, а возраст их родины насчитывает не меньше трёх тысячелетий. В прошлом в Грузии были периоды яркого расцвета и становления, таинственные моменты, времена упадка и войн. С достоинством пройдя через множество испытаний, грузины сохранили национальную гордост</w:t>
      </w:r>
      <w:r>
        <w:rPr>
          <w:sz w:val="24"/>
        </w:rPr>
        <w:t>ь и преданность своей культуре.</w:t>
      </w:r>
    </w:p>
    <w:p w:rsidR="009C2BF8" w:rsidRPr="009C2BF8" w:rsidRDefault="00AA71D4" w:rsidP="004B10D3">
      <w:pPr>
        <w:pStyle w:val="a3"/>
        <w:ind w:left="-567" w:firstLine="283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25509" wp14:editId="7C0508DE">
                <wp:simplePos x="0" y="0"/>
                <wp:positionH relativeFrom="column">
                  <wp:posOffset>4006215</wp:posOffset>
                </wp:positionH>
                <wp:positionV relativeFrom="paragraph">
                  <wp:posOffset>1650365</wp:posOffset>
                </wp:positionV>
                <wp:extent cx="2028825" cy="33337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1D4" w:rsidRPr="00AA71D4" w:rsidRDefault="00AA71D4">
                            <w:pPr>
                              <w:rPr>
                                <w:i/>
                                <w:color w:val="7F7F7F" w:themeColor="text1" w:themeTint="80"/>
                              </w:rPr>
                            </w:pPr>
                            <w:r w:rsidRPr="00AA71D4">
                              <w:rPr>
                                <w:i/>
                                <w:color w:val="7F7F7F" w:themeColor="text1" w:themeTint="80"/>
                              </w:rPr>
                              <w:t>Источник: detskieru.ru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15.45pt;margin-top:129.95pt;width:159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" filled="f" stroked="f" strokeweight=".5pt">
                <v:textbox>
                  <w:txbxContent>
                    <w:p w:rsidR="00AA71D4" w:rsidRPr="00AA71D4" w:rsidRDefault="00AA71D4">
                      <w:pPr>
                        <w:rPr>
                          <w:i/>
                          <w:color w:val="7F7F7F" w:themeColor="text1" w:themeTint="80"/>
                        </w:rPr>
                      </w:pPr>
                      <w:r w:rsidRPr="00AA71D4">
                        <w:rPr>
                          <w:i/>
                          <w:color w:val="7F7F7F" w:themeColor="text1" w:themeTint="80"/>
                        </w:rPr>
                        <w:t>Источник: detskieru.ru</w:t>
                      </w:r>
                    </w:p>
                  </w:txbxContent>
                </v:textbox>
              </v:shape>
            </w:pict>
          </mc:Fallback>
        </mc:AlternateContent>
      </w:r>
      <w:r w:rsidR="0094368A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52C52AB0" wp14:editId="71037A93">
            <wp:simplePos x="0" y="0"/>
            <wp:positionH relativeFrom="margin">
              <wp:posOffset>3796665</wp:posOffset>
            </wp:positionH>
            <wp:positionV relativeFrom="margin">
              <wp:posOffset>880110</wp:posOffset>
            </wp:positionV>
            <wp:extent cx="1962150" cy="19824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5493cc13530bb4dc5a95fae2bad1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98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F8" w:rsidRPr="009C2BF8">
        <w:rPr>
          <w:sz w:val="24"/>
        </w:rPr>
        <w:t>Многие традиции и праздники грузинского народа остаются самобытными и уникальными даже в наше время. Несмотря на это, вопрос происхождения</w:t>
      </w:r>
      <w:r w:rsidR="004B10D3">
        <w:rPr>
          <w:sz w:val="24"/>
        </w:rPr>
        <w:t xml:space="preserve"> грузин так и остаётся спорным. </w:t>
      </w:r>
      <w:r w:rsidR="009C2BF8" w:rsidRPr="009C2BF8">
        <w:rPr>
          <w:sz w:val="24"/>
        </w:rPr>
        <w:t>Даже в наш век продвинутых технологий происхождение грузин остаётся загадкой, над которой бьются исследователи. Проблема в том, что любой народ формируется достаточно долго, а в случае с территорией Грузии мы имеем ещё и разнообразие древних племён, что могли стать п</w:t>
      </w:r>
      <w:r w:rsidR="009C2BF8">
        <w:rPr>
          <w:sz w:val="24"/>
        </w:rPr>
        <w:t>редками грузин.</w:t>
      </w:r>
    </w:p>
    <w:p w:rsidR="009C2BF8" w:rsidRPr="009C2BF8" w:rsidRDefault="009C2BF8" w:rsidP="004B10D3">
      <w:pPr>
        <w:pStyle w:val="a3"/>
        <w:ind w:left="-567" w:firstLine="283"/>
        <w:rPr>
          <w:sz w:val="24"/>
        </w:rPr>
      </w:pPr>
      <w:r w:rsidRPr="009C2BF8">
        <w:rPr>
          <w:sz w:val="24"/>
        </w:rPr>
        <w:t xml:space="preserve">Первыми интерес к истории появления грузин проявили представители этого </w:t>
      </w:r>
      <w:r w:rsidR="004B10D3">
        <w:rPr>
          <w:sz w:val="24"/>
        </w:rPr>
        <w:t xml:space="preserve">же </w:t>
      </w:r>
      <w:r w:rsidRPr="009C2BF8">
        <w:rPr>
          <w:sz w:val="24"/>
        </w:rPr>
        <w:t xml:space="preserve">народа. В XI веке историк Леонтий </w:t>
      </w:r>
      <w:proofErr w:type="spellStart"/>
      <w:r w:rsidRPr="009C2BF8">
        <w:rPr>
          <w:sz w:val="24"/>
        </w:rPr>
        <w:t>Мровели</w:t>
      </w:r>
      <w:proofErr w:type="spellEnd"/>
      <w:r w:rsidRPr="009C2BF8">
        <w:rPr>
          <w:sz w:val="24"/>
        </w:rPr>
        <w:t xml:space="preserve"> заключил, что все кавказские народы объединяет один предок, </w:t>
      </w:r>
      <w:proofErr w:type="spellStart"/>
      <w:r w:rsidRPr="004B10D3">
        <w:rPr>
          <w:i/>
          <w:sz w:val="24"/>
        </w:rPr>
        <w:t>Таргамос</w:t>
      </w:r>
      <w:proofErr w:type="spellEnd"/>
      <w:r w:rsidRPr="009C2BF8">
        <w:rPr>
          <w:sz w:val="24"/>
        </w:rPr>
        <w:t xml:space="preserve">, что </w:t>
      </w:r>
      <w:proofErr w:type="gramStart"/>
      <w:r w:rsidRPr="009C2BF8">
        <w:rPr>
          <w:sz w:val="24"/>
        </w:rPr>
        <w:t>являлся сыном</w:t>
      </w:r>
      <w:proofErr w:type="gramEnd"/>
      <w:r w:rsidRPr="009C2BF8">
        <w:rPr>
          <w:sz w:val="24"/>
        </w:rPr>
        <w:t xml:space="preserve"> самого </w:t>
      </w:r>
      <w:r w:rsidRPr="004B10D3">
        <w:rPr>
          <w:i/>
          <w:sz w:val="24"/>
        </w:rPr>
        <w:t>Ноя</w:t>
      </w:r>
      <w:r w:rsidR="004B10D3">
        <w:rPr>
          <w:sz w:val="24"/>
        </w:rPr>
        <w:t xml:space="preserve">. </w:t>
      </w:r>
      <w:r w:rsidRPr="009C2BF8">
        <w:rPr>
          <w:sz w:val="24"/>
        </w:rPr>
        <w:t>У него родилось восемь сыновей, каждый из которых стал прародителей одного из народов Кавказа. Несмотря на то, что выводы о родстве кавказских племён были сделаны много веков назад, многие историки п</w:t>
      </w:r>
      <w:r>
        <w:rPr>
          <w:sz w:val="24"/>
        </w:rPr>
        <w:t>оддерживают эту идеи и сегодня.</w:t>
      </w:r>
    </w:p>
    <w:p w:rsidR="009C2BF8" w:rsidRDefault="009C2BF8" w:rsidP="009C2BF8">
      <w:pPr>
        <w:pStyle w:val="a3"/>
        <w:ind w:left="-567" w:firstLine="283"/>
        <w:rPr>
          <w:sz w:val="24"/>
        </w:rPr>
      </w:pPr>
      <w:r w:rsidRPr="009C2BF8">
        <w:rPr>
          <w:sz w:val="24"/>
        </w:rPr>
        <w:t>Если же говорить не о теориях и легендах, то первые поселения людей в Грузии были обнаружены более полутора миллионов лет тому назад. Конечно, в то время говорить о грузинах как сформировавшемся народе не приходится, однако первые люди палеолита являлись их далёкими предками.</w:t>
      </w:r>
    </w:p>
    <w:p w:rsidR="009C2BF8" w:rsidRPr="009C2BF8" w:rsidRDefault="009C2BF8" w:rsidP="00D46BD0">
      <w:pPr>
        <w:pStyle w:val="a3"/>
        <w:ind w:left="-567" w:firstLine="283"/>
        <w:rPr>
          <w:sz w:val="24"/>
        </w:rPr>
      </w:pPr>
      <w:r w:rsidRPr="009C2BF8">
        <w:rPr>
          <w:sz w:val="24"/>
        </w:rPr>
        <w:t xml:space="preserve">Первым государством, появившимся на грузинских землях, стало </w:t>
      </w:r>
      <w:proofErr w:type="spellStart"/>
      <w:r w:rsidRPr="009C2BF8">
        <w:rPr>
          <w:sz w:val="24"/>
        </w:rPr>
        <w:t>Колхидское</w:t>
      </w:r>
      <w:proofErr w:type="spellEnd"/>
      <w:r w:rsidRPr="009C2BF8">
        <w:rPr>
          <w:sz w:val="24"/>
        </w:rPr>
        <w:t xml:space="preserve"> царство. Оно взяло имя от названия “</w:t>
      </w:r>
      <w:proofErr w:type="spellStart"/>
      <w:r w:rsidRPr="00580C99">
        <w:rPr>
          <w:i/>
          <w:sz w:val="24"/>
        </w:rPr>
        <w:t>колхи</w:t>
      </w:r>
      <w:proofErr w:type="spellEnd"/>
      <w:r w:rsidRPr="009C2BF8">
        <w:rPr>
          <w:sz w:val="24"/>
        </w:rPr>
        <w:t xml:space="preserve">”, народа, что проживал в этих местах. Хочу отметить, что древнегреческий историк Геродот в своих трудах писал, будто </w:t>
      </w:r>
      <w:proofErr w:type="spellStart"/>
      <w:r w:rsidRPr="009C2BF8">
        <w:rPr>
          <w:sz w:val="24"/>
        </w:rPr>
        <w:t>колхи</w:t>
      </w:r>
      <w:proofErr w:type="spellEnd"/>
      <w:r w:rsidRPr="009C2BF8">
        <w:rPr>
          <w:sz w:val="24"/>
        </w:rPr>
        <w:t xml:space="preserve"> – это пото</w:t>
      </w:r>
      <w:r>
        <w:rPr>
          <w:sz w:val="24"/>
        </w:rPr>
        <w:t>мки египтян, однако это ошибка.</w:t>
      </w:r>
      <w:r w:rsidR="00D46BD0">
        <w:rPr>
          <w:sz w:val="24"/>
        </w:rPr>
        <w:t xml:space="preserve"> </w:t>
      </w:r>
      <w:r w:rsidRPr="009C2BF8">
        <w:rPr>
          <w:sz w:val="24"/>
        </w:rPr>
        <w:t>С египетским народом у грузин нет общих предков. Однако тот же Геродот рассказывает, что население Колхиды в I тысячелетии до нашей эры находилось на высоком уровне технического и культурного развития. Я склонна верить этим данным, ведь в описаниях у и</w:t>
      </w:r>
      <w:r>
        <w:rPr>
          <w:sz w:val="24"/>
        </w:rPr>
        <w:t>сторика-грека почти нет ошибок.</w:t>
      </w:r>
    </w:p>
    <w:p w:rsidR="009C2BF8" w:rsidRDefault="009C2BF8" w:rsidP="009C2BF8">
      <w:pPr>
        <w:pStyle w:val="a3"/>
        <w:ind w:left="-567" w:firstLine="283"/>
        <w:rPr>
          <w:sz w:val="24"/>
        </w:rPr>
      </w:pPr>
      <w:r w:rsidRPr="009C2BF8">
        <w:rPr>
          <w:sz w:val="24"/>
        </w:rPr>
        <w:t>В IV веке до нашей эры в восточных регионах Грузии развернулись междоусобные войны, что привели к расколу страны. Так появилось новое царство, которое античные авторы называли Кавказской Иберией.</w:t>
      </w:r>
    </w:p>
    <w:p w:rsidR="009C2BF8" w:rsidRPr="009C2BF8" w:rsidRDefault="009C2BF8" w:rsidP="00D46BD0">
      <w:pPr>
        <w:pStyle w:val="a3"/>
        <w:ind w:left="-567" w:firstLine="283"/>
        <w:rPr>
          <w:sz w:val="24"/>
        </w:rPr>
      </w:pPr>
      <w:r w:rsidRPr="009C2BF8">
        <w:rPr>
          <w:sz w:val="24"/>
        </w:rPr>
        <w:t>За 65 лет до наступления нашей эры проходит масштабное римское завоевание. Земли современной Грузии и большинство соседних территорий оказываются под властью римлян, а через некоторое время переходят к Византии. В тот период начинаетс</w:t>
      </w:r>
      <w:r>
        <w:rPr>
          <w:sz w:val="24"/>
        </w:rPr>
        <w:t>я распространение христианства.</w:t>
      </w:r>
      <w:r w:rsidR="00D46BD0">
        <w:rPr>
          <w:sz w:val="24"/>
        </w:rPr>
        <w:t xml:space="preserve"> </w:t>
      </w:r>
      <w:r w:rsidRPr="009C2BF8">
        <w:rPr>
          <w:sz w:val="24"/>
        </w:rPr>
        <w:t xml:space="preserve">Если прежде грузины исповедовали митраизм и зороастризм, то с приходом к власти </w:t>
      </w:r>
      <w:proofErr w:type="spellStart"/>
      <w:r w:rsidRPr="009C2BF8">
        <w:rPr>
          <w:sz w:val="24"/>
        </w:rPr>
        <w:t>Мириана</w:t>
      </w:r>
      <w:proofErr w:type="spellEnd"/>
      <w:r w:rsidRPr="009C2BF8">
        <w:rPr>
          <w:sz w:val="24"/>
        </w:rPr>
        <w:t xml:space="preserve"> III сильное влияние приобретают христианские идеи. Однако в начале VII века грузинский народ вновь сталкивается с потрясениями. Перемены приносят арабские завоеватели, приход которых становится первым шагом в исламизации кавказских земель, что затронула лишь часть населения.</w:t>
      </w:r>
    </w:p>
    <w:p w:rsidR="009C2BF8" w:rsidRPr="009C2BF8" w:rsidRDefault="009C2BF8" w:rsidP="009C2BF8">
      <w:pPr>
        <w:pStyle w:val="a3"/>
        <w:ind w:left="-567" w:firstLine="283"/>
        <w:rPr>
          <w:sz w:val="24"/>
        </w:rPr>
      </w:pPr>
      <w:r w:rsidRPr="009C2BF8">
        <w:rPr>
          <w:sz w:val="24"/>
        </w:rPr>
        <w:t>Несмотря на все сложности, грузинский народ сумел сохранить свою самобытность, а в 1184 году начинается период яркого расцвета государства. Во главе Грузии тогда стояла царица Тамара, что стала правительницей, создав</w:t>
      </w:r>
      <w:r>
        <w:rPr>
          <w:sz w:val="24"/>
        </w:rPr>
        <w:t>шей “</w:t>
      </w:r>
      <w:r w:rsidRPr="00367E56">
        <w:rPr>
          <w:i/>
          <w:sz w:val="24"/>
        </w:rPr>
        <w:t>золотой век</w:t>
      </w:r>
      <w:r>
        <w:rPr>
          <w:sz w:val="24"/>
        </w:rPr>
        <w:t>” своей родины.</w:t>
      </w:r>
    </w:p>
    <w:p w:rsidR="009C2BF8" w:rsidRDefault="009C2BF8" w:rsidP="009C2BF8">
      <w:pPr>
        <w:pStyle w:val="a3"/>
        <w:ind w:left="-567" w:firstLine="283"/>
        <w:rPr>
          <w:sz w:val="24"/>
        </w:rPr>
      </w:pPr>
      <w:r w:rsidRPr="009C2BF8">
        <w:rPr>
          <w:sz w:val="24"/>
        </w:rPr>
        <w:t xml:space="preserve">Позднее грузинские земли находились под влиянием персов, турок, однако их власть не смогла разрушить богатой культуры Грузии. Междоусобицы, постоянно разрывающие страну, </w:t>
      </w:r>
      <w:r w:rsidRPr="009C2BF8">
        <w:rPr>
          <w:sz w:val="24"/>
        </w:rPr>
        <w:lastRenderedPageBreak/>
        <w:t>стали причиной потерь нескольких княжеств и Абхазии, что приобрела независимость от власти Грузии.</w:t>
      </w:r>
    </w:p>
    <w:p w:rsidR="009C2BF8" w:rsidRPr="00580C99" w:rsidRDefault="00580C99" w:rsidP="00580C99">
      <w:pPr>
        <w:pStyle w:val="a3"/>
        <w:ind w:left="-567"/>
        <w:jc w:val="center"/>
        <w:rPr>
          <w:rFonts w:asciiTheme="majorHAnsi" w:hAnsiTheme="majorHAnsi"/>
          <w:b/>
          <w:sz w:val="32"/>
        </w:rPr>
      </w:pPr>
      <w:r w:rsidRPr="00580C99">
        <w:rPr>
          <w:rFonts w:asciiTheme="majorHAnsi" w:hAnsiTheme="majorHAnsi"/>
          <w:b/>
          <w:sz w:val="32"/>
        </w:rPr>
        <w:t>Культура грузинского народа</w:t>
      </w:r>
    </w:p>
    <w:p w:rsidR="009C2BF8" w:rsidRPr="009C2BF8" w:rsidRDefault="009C2BF8" w:rsidP="009C2BF8">
      <w:pPr>
        <w:pStyle w:val="a3"/>
        <w:ind w:left="-567" w:firstLine="283"/>
        <w:rPr>
          <w:sz w:val="24"/>
        </w:rPr>
      </w:pPr>
      <w:r w:rsidRPr="009C2BF8">
        <w:rPr>
          <w:sz w:val="24"/>
        </w:rPr>
        <w:t>И сегодня культура и традиции грузин напоминают обычаи их предков. Принципы гостеприимства являются нерушимыми в Грузии, а каждый гость – особый ч</w:t>
      </w:r>
      <w:r>
        <w:rPr>
          <w:sz w:val="24"/>
        </w:rPr>
        <w:t>еловек для принимающей стороны.</w:t>
      </w:r>
    </w:p>
    <w:p w:rsidR="009C2BF8" w:rsidRPr="009C2BF8" w:rsidRDefault="009C2BF8" w:rsidP="009C2BF8">
      <w:pPr>
        <w:pStyle w:val="a3"/>
        <w:ind w:left="-567" w:firstLine="283"/>
        <w:rPr>
          <w:sz w:val="24"/>
        </w:rPr>
      </w:pPr>
      <w:r w:rsidRPr="009C2BF8">
        <w:rPr>
          <w:sz w:val="24"/>
        </w:rPr>
        <w:t>Грузины тепло встречают каждого путника, а хозяин не пожалеет для гостя ни угощения, ни места для отдыха в своём доме. Грузины обожают устраивать застолья, причём далеко не всегда хозяин знает имена всех гостей. Одна из старинных традиций – раз</w:t>
      </w:r>
      <w:r>
        <w:rPr>
          <w:sz w:val="24"/>
        </w:rPr>
        <w:t>решение не разуваться в гостях.</w:t>
      </w:r>
    </w:p>
    <w:p w:rsidR="009C2BF8" w:rsidRDefault="009C2BF8" w:rsidP="009C2BF8">
      <w:pPr>
        <w:pStyle w:val="a3"/>
        <w:ind w:left="-567" w:firstLine="283"/>
        <w:rPr>
          <w:sz w:val="24"/>
        </w:rPr>
      </w:pPr>
      <w:r w:rsidRPr="009C2BF8">
        <w:rPr>
          <w:sz w:val="24"/>
        </w:rPr>
        <w:t>По мнению грузин, прибывший гость должен чувствовать себя комфортно, а значит, не стоит требовать его оставить обувь у входа в дом. Несмотря на это, грузинские дома отличаются чистотой и уютом.</w:t>
      </w:r>
    </w:p>
    <w:p w:rsidR="009C2BF8" w:rsidRPr="009C2BF8" w:rsidRDefault="009C2BF8" w:rsidP="009C2BF8">
      <w:pPr>
        <w:pStyle w:val="a3"/>
        <w:ind w:left="-567" w:firstLine="283"/>
        <w:rPr>
          <w:sz w:val="24"/>
        </w:rPr>
      </w:pPr>
      <w:r w:rsidRPr="009C2BF8">
        <w:rPr>
          <w:sz w:val="24"/>
        </w:rPr>
        <w:t xml:space="preserve">Сегодня большинство грузин исповедуют православие, однако это не мешает им отмечать языческие праздники, что сохранились с древности. Один из них – </w:t>
      </w:r>
      <w:proofErr w:type="spellStart"/>
      <w:r w:rsidRPr="00D1753F">
        <w:rPr>
          <w:i/>
          <w:sz w:val="24"/>
        </w:rPr>
        <w:t>Чиакоконоба</w:t>
      </w:r>
      <w:proofErr w:type="spellEnd"/>
      <w:r w:rsidRPr="009C2BF8">
        <w:rPr>
          <w:sz w:val="24"/>
        </w:rPr>
        <w:t xml:space="preserve">, что </w:t>
      </w:r>
      <w:r w:rsidR="00D1753F">
        <w:rPr>
          <w:sz w:val="24"/>
        </w:rPr>
        <w:t xml:space="preserve">напоминает </w:t>
      </w:r>
      <w:r w:rsidRPr="009C2BF8">
        <w:rPr>
          <w:sz w:val="24"/>
        </w:rPr>
        <w:t>славянский День Ивана Купала. В праздничный день семьи выезжают за город, разводят костры, прыгают через огонь, “</w:t>
      </w:r>
      <w:r w:rsidRPr="00367E56">
        <w:rPr>
          <w:i/>
          <w:sz w:val="24"/>
        </w:rPr>
        <w:t>приправляя</w:t>
      </w:r>
      <w:r w:rsidRPr="009C2BF8">
        <w:rPr>
          <w:sz w:val="24"/>
        </w:rPr>
        <w:t>” веселье зажигательными та</w:t>
      </w:r>
      <w:r>
        <w:rPr>
          <w:sz w:val="24"/>
        </w:rPr>
        <w:t>нцами, песнями, играми.</w:t>
      </w:r>
    </w:p>
    <w:p w:rsidR="009C2BF8" w:rsidRPr="009C2BF8" w:rsidRDefault="009C2BF8" w:rsidP="009C2BF8">
      <w:pPr>
        <w:pStyle w:val="a3"/>
        <w:ind w:left="-567" w:firstLine="283"/>
        <w:rPr>
          <w:sz w:val="24"/>
        </w:rPr>
      </w:pPr>
      <w:r w:rsidRPr="009C2BF8">
        <w:rPr>
          <w:sz w:val="24"/>
        </w:rPr>
        <w:t xml:space="preserve">Интересно, что церковь выступает против подобных гуляний </w:t>
      </w:r>
      <w:r w:rsidRPr="00D1753F">
        <w:rPr>
          <w:i/>
          <w:sz w:val="24"/>
        </w:rPr>
        <w:t>(вероятно, из-за их языческой основы)</w:t>
      </w:r>
      <w:r w:rsidRPr="009C2BF8">
        <w:rPr>
          <w:sz w:val="24"/>
        </w:rPr>
        <w:t xml:space="preserve">, однако для грузин не существует запретов. Этот народ привык веселиться даже в самые обычные дни, а потому не может отказать себе в радости отметить </w:t>
      </w:r>
      <w:r>
        <w:rPr>
          <w:sz w:val="24"/>
        </w:rPr>
        <w:t>праздник своих далёких предков.</w:t>
      </w:r>
    </w:p>
    <w:p w:rsidR="009C2BF8" w:rsidRPr="009C2BF8" w:rsidRDefault="009C2BF8" w:rsidP="009C2BF8">
      <w:pPr>
        <w:pStyle w:val="a3"/>
        <w:ind w:left="-567" w:firstLine="283"/>
        <w:rPr>
          <w:sz w:val="24"/>
        </w:rPr>
      </w:pPr>
      <w:r w:rsidRPr="009C2BF8">
        <w:rPr>
          <w:sz w:val="24"/>
        </w:rPr>
        <w:t>Грузины – народ удивительной страны, яркая культура которой была создана людьми, что издавна жили на этих землях. Невольно подкупают преданность своим традициям, преклонение перед прошлым, что и сегодня можно заметить у грузин. Эти люди очень любят родной край, всё, что связано с прежними его жителями, их верой и ценностями. Возможно, именно поэтому, несмотря на череду завоеваний, Грузия осталась неповторимой и самобытной страной.</w:t>
      </w:r>
    </w:p>
    <w:p w:rsidR="009C2BF8" w:rsidRPr="00367E56" w:rsidRDefault="00367E56" w:rsidP="00367E56">
      <w:pPr>
        <w:pStyle w:val="a3"/>
        <w:ind w:left="-567"/>
        <w:jc w:val="center"/>
        <w:rPr>
          <w:rFonts w:asciiTheme="majorHAnsi" w:hAnsiTheme="majorHAnsi"/>
          <w:b/>
          <w:sz w:val="32"/>
        </w:rPr>
      </w:pPr>
      <w:r w:rsidRPr="00367E56">
        <w:rPr>
          <w:rFonts w:asciiTheme="majorHAnsi" w:hAnsiTheme="majorHAnsi"/>
          <w:b/>
          <w:sz w:val="32"/>
        </w:rPr>
        <w:t>Язык</w:t>
      </w:r>
    </w:p>
    <w:p w:rsidR="00367E56" w:rsidRPr="00367E56" w:rsidRDefault="00367E56" w:rsidP="00367E56">
      <w:pPr>
        <w:pStyle w:val="a3"/>
        <w:ind w:left="-567" w:firstLine="283"/>
        <w:rPr>
          <w:sz w:val="24"/>
        </w:rPr>
      </w:pPr>
      <w:r w:rsidRPr="00367E56">
        <w:rPr>
          <w:sz w:val="24"/>
        </w:rPr>
        <w:t xml:space="preserve">Грузинский язык относится к </w:t>
      </w:r>
      <w:proofErr w:type="spellStart"/>
      <w:r w:rsidRPr="00367E56">
        <w:rPr>
          <w:sz w:val="24"/>
        </w:rPr>
        <w:t>южнокартвельской</w:t>
      </w:r>
      <w:proofErr w:type="spellEnd"/>
      <w:r w:rsidRPr="00367E56">
        <w:rPr>
          <w:sz w:val="24"/>
        </w:rPr>
        <w:t xml:space="preserve"> ветви картвельской языковой семьи. Наиболее ему близки лазский, мегрельский и сванский языки. В грузинском языке различают ряд диалектов: </w:t>
      </w:r>
      <w:proofErr w:type="spellStart"/>
      <w:r w:rsidRPr="00367E56">
        <w:rPr>
          <w:sz w:val="24"/>
        </w:rPr>
        <w:t>картлийский</w:t>
      </w:r>
      <w:proofErr w:type="spellEnd"/>
      <w:r w:rsidRPr="00367E56">
        <w:rPr>
          <w:sz w:val="24"/>
        </w:rPr>
        <w:t xml:space="preserve"> </w:t>
      </w:r>
      <w:r w:rsidRPr="00367E56">
        <w:rPr>
          <w:i/>
          <w:sz w:val="24"/>
        </w:rPr>
        <w:t xml:space="preserve">(с </w:t>
      </w:r>
      <w:proofErr w:type="spellStart"/>
      <w:r w:rsidRPr="00367E56">
        <w:rPr>
          <w:i/>
          <w:sz w:val="24"/>
        </w:rPr>
        <w:t>мехским</w:t>
      </w:r>
      <w:proofErr w:type="spellEnd"/>
      <w:r w:rsidRPr="00367E56">
        <w:rPr>
          <w:i/>
          <w:sz w:val="24"/>
        </w:rPr>
        <w:t xml:space="preserve"> и </w:t>
      </w:r>
      <w:proofErr w:type="spellStart"/>
      <w:r w:rsidRPr="00367E56">
        <w:rPr>
          <w:i/>
          <w:sz w:val="24"/>
        </w:rPr>
        <w:t>джавахским</w:t>
      </w:r>
      <w:proofErr w:type="spellEnd"/>
      <w:r w:rsidRPr="00367E56">
        <w:rPr>
          <w:i/>
          <w:sz w:val="24"/>
        </w:rPr>
        <w:t xml:space="preserve"> говорами), </w:t>
      </w:r>
      <w:r w:rsidRPr="00367E56">
        <w:rPr>
          <w:sz w:val="24"/>
        </w:rPr>
        <w:t xml:space="preserve">кахетинский </w:t>
      </w:r>
      <w:r w:rsidRPr="00367E56">
        <w:rPr>
          <w:i/>
          <w:sz w:val="24"/>
        </w:rPr>
        <w:t xml:space="preserve">(с </w:t>
      </w:r>
      <w:proofErr w:type="spellStart"/>
      <w:r w:rsidRPr="00367E56">
        <w:rPr>
          <w:i/>
          <w:sz w:val="24"/>
        </w:rPr>
        <w:t>кизикским</w:t>
      </w:r>
      <w:proofErr w:type="spellEnd"/>
      <w:r w:rsidRPr="00367E56">
        <w:rPr>
          <w:i/>
          <w:sz w:val="24"/>
        </w:rPr>
        <w:t xml:space="preserve"> говором)</w:t>
      </w:r>
      <w:r w:rsidRPr="00367E56">
        <w:rPr>
          <w:sz w:val="24"/>
        </w:rPr>
        <w:t xml:space="preserve">, </w:t>
      </w:r>
      <w:proofErr w:type="spellStart"/>
      <w:r w:rsidRPr="00367E56">
        <w:rPr>
          <w:sz w:val="24"/>
        </w:rPr>
        <w:t>пшавский</w:t>
      </w:r>
      <w:proofErr w:type="spellEnd"/>
      <w:r w:rsidRPr="00367E56">
        <w:rPr>
          <w:sz w:val="24"/>
        </w:rPr>
        <w:t xml:space="preserve">, </w:t>
      </w:r>
      <w:proofErr w:type="spellStart"/>
      <w:r w:rsidRPr="00367E56">
        <w:rPr>
          <w:sz w:val="24"/>
        </w:rPr>
        <w:t>хевсурский</w:t>
      </w:r>
      <w:proofErr w:type="spellEnd"/>
      <w:r w:rsidRPr="00367E56">
        <w:rPr>
          <w:sz w:val="24"/>
        </w:rPr>
        <w:t xml:space="preserve">, </w:t>
      </w:r>
      <w:proofErr w:type="spellStart"/>
      <w:r w:rsidRPr="00367E56">
        <w:rPr>
          <w:sz w:val="24"/>
        </w:rPr>
        <w:t>тушский</w:t>
      </w:r>
      <w:proofErr w:type="spellEnd"/>
      <w:r w:rsidRPr="00367E56">
        <w:rPr>
          <w:sz w:val="24"/>
        </w:rPr>
        <w:t xml:space="preserve">, </w:t>
      </w:r>
      <w:proofErr w:type="spellStart"/>
      <w:r w:rsidRPr="00367E56">
        <w:rPr>
          <w:sz w:val="24"/>
        </w:rPr>
        <w:t>мохевский</w:t>
      </w:r>
      <w:proofErr w:type="spellEnd"/>
      <w:r w:rsidRPr="00367E56">
        <w:rPr>
          <w:sz w:val="24"/>
        </w:rPr>
        <w:t xml:space="preserve">, </w:t>
      </w:r>
      <w:proofErr w:type="spellStart"/>
      <w:r w:rsidRPr="00367E56">
        <w:rPr>
          <w:sz w:val="24"/>
        </w:rPr>
        <w:t>мтиульский</w:t>
      </w:r>
      <w:proofErr w:type="spellEnd"/>
      <w:r w:rsidRPr="00367E56">
        <w:rPr>
          <w:sz w:val="24"/>
        </w:rPr>
        <w:t xml:space="preserve">, имеретинский </w:t>
      </w:r>
      <w:r w:rsidRPr="00367E56">
        <w:rPr>
          <w:i/>
          <w:sz w:val="24"/>
        </w:rPr>
        <w:t xml:space="preserve">(с </w:t>
      </w:r>
      <w:proofErr w:type="spellStart"/>
      <w:r w:rsidRPr="00367E56">
        <w:rPr>
          <w:i/>
          <w:sz w:val="24"/>
        </w:rPr>
        <w:t>лечхумским</w:t>
      </w:r>
      <w:proofErr w:type="spellEnd"/>
      <w:r w:rsidRPr="00367E56">
        <w:rPr>
          <w:i/>
          <w:sz w:val="24"/>
        </w:rPr>
        <w:t xml:space="preserve"> говором),</w:t>
      </w:r>
      <w:r w:rsidRPr="00367E56">
        <w:rPr>
          <w:sz w:val="24"/>
        </w:rPr>
        <w:t xml:space="preserve"> </w:t>
      </w:r>
      <w:proofErr w:type="spellStart"/>
      <w:r w:rsidRPr="00367E56">
        <w:rPr>
          <w:sz w:val="24"/>
        </w:rPr>
        <w:t>рачинский</w:t>
      </w:r>
      <w:proofErr w:type="spellEnd"/>
      <w:r w:rsidRPr="00367E56">
        <w:rPr>
          <w:sz w:val="24"/>
        </w:rPr>
        <w:t xml:space="preserve">, гурийский, аджарский, </w:t>
      </w:r>
      <w:proofErr w:type="spellStart"/>
      <w:r w:rsidRPr="00367E56">
        <w:rPr>
          <w:sz w:val="24"/>
        </w:rPr>
        <w:t>имерхевский</w:t>
      </w:r>
      <w:proofErr w:type="spellEnd"/>
      <w:r w:rsidRPr="00367E56">
        <w:rPr>
          <w:sz w:val="24"/>
        </w:rPr>
        <w:t xml:space="preserve">, </w:t>
      </w:r>
      <w:proofErr w:type="spellStart"/>
      <w:r w:rsidRPr="00367E56">
        <w:rPr>
          <w:sz w:val="24"/>
        </w:rPr>
        <w:t>ингилойский</w:t>
      </w:r>
      <w:proofErr w:type="spellEnd"/>
      <w:r w:rsidRPr="00367E56">
        <w:rPr>
          <w:sz w:val="24"/>
        </w:rPr>
        <w:t xml:space="preserve"> и </w:t>
      </w:r>
      <w:proofErr w:type="spellStart"/>
      <w:r w:rsidRPr="00367E56">
        <w:rPr>
          <w:sz w:val="24"/>
        </w:rPr>
        <w:t>ферейданский</w:t>
      </w:r>
      <w:proofErr w:type="spellEnd"/>
      <w:r>
        <w:rPr>
          <w:sz w:val="24"/>
        </w:rPr>
        <w:t xml:space="preserve">. </w:t>
      </w:r>
      <w:r w:rsidRPr="00367E56">
        <w:rPr>
          <w:sz w:val="24"/>
        </w:rPr>
        <w:t xml:space="preserve">Расхождения между ними являются незначительными, обычно уровня говоров. Для горских диалектов Восточной Грузии </w:t>
      </w:r>
      <w:r w:rsidRPr="00367E56">
        <w:rPr>
          <w:i/>
          <w:sz w:val="24"/>
        </w:rPr>
        <w:t>(</w:t>
      </w:r>
      <w:proofErr w:type="gramStart"/>
      <w:r w:rsidRPr="00367E56">
        <w:rPr>
          <w:i/>
          <w:sz w:val="24"/>
        </w:rPr>
        <w:t>тушинский</w:t>
      </w:r>
      <w:proofErr w:type="gramEnd"/>
      <w:r w:rsidRPr="00367E56">
        <w:rPr>
          <w:i/>
          <w:sz w:val="24"/>
        </w:rPr>
        <w:t xml:space="preserve">, </w:t>
      </w:r>
      <w:proofErr w:type="spellStart"/>
      <w:r w:rsidRPr="00367E56">
        <w:rPr>
          <w:i/>
          <w:sz w:val="24"/>
        </w:rPr>
        <w:t>хевсурский</w:t>
      </w:r>
      <w:proofErr w:type="spellEnd"/>
      <w:r w:rsidRPr="00367E56">
        <w:rPr>
          <w:i/>
          <w:sz w:val="24"/>
        </w:rPr>
        <w:t xml:space="preserve"> и так далее)</w:t>
      </w:r>
      <w:r w:rsidRPr="00367E56">
        <w:rPr>
          <w:sz w:val="24"/>
        </w:rPr>
        <w:t xml:space="preserve"> характерны архаизмы, а для диалектов Западной Грузии </w:t>
      </w:r>
      <w:r w:rsidRPr="00367E56">
        <w:rPr>
          <w:i/>
          <w:sz w:val="24"/>
        </w:rPr>
        <w:t>(аджарский, гурийский и так далее)</w:t>
      </w:r>
      <w:r>
        <w:rPr>
          <w:sz w:val="24"/>
        </w:rPr>
        <w:t xml:space="preserve"> — инновации</w:t>
      </w:r>
      <w:r w:rsidRPr="00367E56">
        <w:rPr>
          <w:sz w:val="24"/>
        </w:rPr>
        <w:t xml:space="preserve">. </w:t>
      </w:r>
      <w:proofErr w:type="gramStart"/>
      <w:r w:rsidRPr="00367E56">
        <w:rPr>
          <w:sz w:val="24"/>
        </w:rPr>
        <w:t xml:space="preserve">Современный грузинский литературный язык в основном опирается на языковые нормы, выработанные такими классиками новогрузинской литературы как И. Чавчавадзе, А. Церетели, В. </w:t>
      </w:r>
      <w:proofErr w:type="spellStart"/>
      <w:r w:rsidRPr="00367E56">
        <w:rPr>
          <w:sz w:val="24"/>
        </w:rPr>
        <w:t>Пшавела</w:t>
      </w:r>
      <w:proofErr w:type="spellEnd"/>
      <w:r w:rsidRPr="00367E56">
        <w:rPr>
          <w:sz w:val="24"/>
        </w:rPr>
        <w:t xml:space="preserve">, М. Джавахишвили и др. </w:t>
      </w:r>
      <w:proofErr w:type="spellStart"/>
      <w:r w:rsidRPr="00367E56">
        <w:rPr>
          <w:sz w:val="24"/>
        </w:rPr>
        <w:t>Картлийский</w:t>
      </w:r>
      <w:proofErr w:type="spellEnd"/>
      <w:r w:rsidRPr="00367E56">
        <w:rPr>
          <w:sz w:val="24"/>
        </w:rPr>
        <w:t xml:space="preserve"> с тесно с ним связанными кахетинским, </w:t>
      </w:r>
      <w:proofErr w:type="spellStart"/>
      <w:r w:rsidRPr="00367E56">
        <w:rPr>
          <w:sz w:val="24"/>
        </w:rPr>
        <w:t>мтиульским</w:t>
      </w:r>
      <w:proofErr w:type="spellEnd"/>
      <w:r w:rsidRPr="00367E56">
        <w:rPr>
          <w:sz w:val="24"/>
        </w:rPr>
        <w:t xml:space="preserve">, </w:t>
      </w:r>
      <w:proofErr w:type="spellStart"/>
      <w:r w:rsidRPr="00367E56">
        <w:rPr>
          <w:sz w:val="24"/>
        </w:rPr>
        <w:t>рачинским</w:t>
      </w:r>
      <w:proofErr w:type="spellEnd"/>
      <w:r w:rsidRPr="00367E56">
        <w:rPr>
          <w:sz w:val="24"/>
        </w:rPr>
        <w:t xml:space="preserve"> и имеретинским диалектами образуют ядро гру</w:t>
      </w:r>
      <w:r>
        <w:rPr>
          <w:sz w:val="24"/>
        </w:rPr>
        <w:t>зинского народного языка</w:t>
      </w:r>
      <w:proofErr w:type="gramEnd"/>
    </w:p>
    <w:p w:rsidR="002664BB" w:rsidRDefault="00367E56" w:rsidP="00AA71D4">
      <w:pPr>
        <w:pStyle w:val="a3"/>
        <w:ind w:left="-567" w:firstLine="283"/>
        <w:rPr>
          <w:sz w:val="24"/>
        </w:rPr>
      </w:pPr>
      <w:r w:rsidRPr="00367E56">
        <w:rPr>
          <w:sz w:val="24"/>
        </w:rPr>
        <w:t xml:space="preserve">Грузинский язык — древнеписьменный язык. Древнейшие письменные памятники на древнегрузинском языке датируются уже V веком н. э. К ним относятся мозаичная надпись первой половины V века, найденная в результате археологических раскопок близ Иерусалима в Израиле, а также надпись на </w:t>
      </w:r>
      <w:proofErr w:type="spellStart"/>
      <w:r w:rsidRPr="00367E56">
        <w:rPr>
          <w:sz w:val="24"/>
        </w:rPr>
        <w:t>Болнисском</w:t>
      </w:r>
      <w:proofErr w:type="spellEnd"/>
      <w:r w:rsidRPr="00367E56">
        <w:rPr>
          <w:sz w:val="24"/>
        </w:rPr>
        <w:t xml:space="preserve"> Сионе </w:t>
      </w:r>
      <w:r w:rsidRPr="00367E56">
        <w:rPr>
          <w:i/>
          <w:sz w:val="24"/>
        </w:rPr>
        <w:t>(в 60 км к югу от Тбилиси)</w:t>
      </w:r>
      <w:r w:rsidRPr="00367E56">
        <w:rPr>
          <w:sz w:val="24"/>
        </w:rPr>
        <w:t xml:space="preserve"> </w:t>
      </w:r>
      <w:r>
        <w:rPr>
          <w:sz w:val="24"/>
        </w:rPr>
        <w:t xml:space="preserve">конца V века </w:t>
      </w:r>
      <w:r w:rsidRPr="00367E56">
        <w:rPr>
          <w:i/>
          <w:sz w:val="24"/>
        </w:rPr>
        <w:t>(493—498 гг.)</w:t>
      </w:r>
      <w:r w:rsidRPr="00367E56">
        <w:rPr>
          <w:sz w:val="24"/>
        </w:rPr>
        <w:t xml:space="preserve">. С ранних веков использовалось древнегрузинское письмо </w:t>
      </w:r>
      <w:proofErr w:type="spellStart"/>
      <w:r w:rsidRPr="00367E56">
        <w:rPr>
          <w:sz w:val="24"/>
        </w:rPr>
        <w:t>мргловани</w:t>
      </w:r>
      <w:proofErr w:type="spellEnd"/>
      <w:r w:rsidRPr="00367E56">
        <w:rPr>
          <w:sz w:val="24"/>
        </w:rPr>
        <w:t xml:space="preserve"> </w:t>
      </w:r>
      <w:r w:rsidRPr="00367E56">
        <w:rPr>
          <w:i/>
          <w:sz w:val="24"/>
        </w:rPr>
        <w:t>(</w:t>
      </w:r>
      <w:proofErr w:type="spellStart"/>
      <w:r w:rsidRPr="00367E56">
        <w:rPr>
          <w:i/>
          <w:sz w:val="24"/>
        </w:rPr>
        <w:t>асомтаврули</w:t>
      </w:r>
      <w:proofErr w:type="spellEnd"/>
      <w:r w:rsidRPr="00367E56">
        <w:rPr>
          <w:i/>
          <w:sz w:val="24"/>
        </w:rPr>
        <w:t>)</w:t>
      </w:r>
      <w:r w:rsidRPr="00367E56">
        <w:rPr>
          <w:sz w:val="24"/>
        </w:rPr>
        <w:t xml:space="preserve">; с IX века — письмо </w:t>
      </w:r>
      <w:proofErr w:type="spellStart"/>
      <w:r w:rsidRPr="00367E56">
        <w:rPr>
          <w:sz w:val="24"/>
        </w:rPr>
        <w:t>нусхури</w:t>
      </w:r>
      <w:proofErr w:type="spellEnd"/>
      <w:r w:rsidRPr="00367E56">
        <w:rPr>
          <w:sz w:val="24"/>
        </w:rPr>
        <w:t xml:space="preserve"> </w:t>
      </w:r>
      <w:r w:rsidRPr="00367E56">
        <w:rPr>
          <w:i/>
          <w:sz w:val="24"/>
        </w:rPr>
        <w:t>(</w:t>
      </w:r>
      <w:proofErr w:type="spellStart"/>
      <w:r w:rsidRPr="00367E56">
        <w:rPr>
          <w:i/>
          <w:sz w:val="24"/>
        </w:rPr>
        <w:t>нусха-хуцури</w:t>
      </w:r>
      <w:proofErr w:type="spellEnd"/>
      <w:r w:rsidRPr="00367E56">
        <w:rPr>
          <w:i/>
          <w:sz w:val="24"/>
        </w:rPr>
        <w:t xml:space="preserve">, </w:t>
      </w:r>
      <w:proofErr w:type="spellStart"/>
      <w:r w:rsidRPr="00367E56">
        <w:rPr>
          <w:i/>
          <w:sz w:val="24"/>
        </w:rPr>
        <w:t>хуцури</w:t>
      </w:r>
      <w:proofErr w:type="spellEnd"/>
      <w:r w:rsidRPr="00367E56">
        <w:rPr>
          <w:i/>
          <w:sz w:val="24"/>
        </w:rPr>
        <w:t>, церковное)</w:t>
      </w:r>
      <w:r w:rsidRPr="00367E56">
        <w:rPr>
          <w:sz w:val="24"/>
        </w:rPr>
        <w:t xml:space="preserve">; а с XI века — письмо </w:t>
      </w:r>
      <w:proofErr w:type="spellStart"/>
      <w:r w:rsidRPr="00367E56">
        <w:rPr>
          <w:sz w:val="24"/>
        </w:rPr>
        <w:t>мхедрули</w:t>
      </w:r>
      <w:proofErr w:type="spellEnd"/>
      <w:r w:rsidRPr="00367E56">
        <w:rPr>
          <w:sz w:val="24"/>
        </w:rPr>
        <w:t xml:space="preserve"> (</w:t>
      </w:r>
      <w:proofErr w:type="spellStart"/>
      <w:r w:rsidRPr="00367E56">
        <w:rPr>
          <w:i/>
          <w:sz w:val="24"/>
        </w:rPr>
        <w:t>мхедрули-хели</w:t>
      </w:r>
      <w:proofErr w:type="spellEnd"/>
      <w:r w:rsidRPr="00367E56">
        <w:rPr>
          <w:i/>
          <w:sz w:val="24"/>
        </w:rPr>
        <w:t xml:space="preserve">, </w:t>
      </w:r>
      <w:proofErr w:type="spellStart"/>
      <w:r w:rsidRPr="00367E56">
        <w:rPr>
          <w:i/>
          <w:sz w:val="24"/>
        </w:rPr>
        <w:t>саэро</w:t>
      </w:r>
      <w:proofErr w:type="spellEnd"/>
      <w:r w:rsidRPr="00367E56">
        <w:rPr>
          <w:i/>
          <w:sz w:val="24"/>
        </w:rPr>
        <w:t>, или гражданское</w:t>
      </w:r>
      <w:r w:rsidRPr="00367E56">
        <w:rPr>
          <w:sz w:val="24"/>
        </w:rPr>
        <w:t>). Опорным диалектом древнегрузинского литературного яз</w:t>
      </w:r>
      <w:r>
        <w:rPr>
          <w:sz w:val="24"/>
        </w:rPr>
        <w:t xml:space="preserve">ыка служила </w:t>
      </w:r>
      <w:proofErr w:type="spellStart"/>
      <w:r>
        <w:rPr>
          <w:sz w:val="24"/>
        </w:rPr>
        <w:t>картлийская</w:t>
      </w:r>
      <w:proofErr w:type="spellEnd"/>
      <w:r>
        <w:rPr>
          <w:sz w:val="24"/>
        </w:rPr>
        <w:t xml:space="preserve"> речь</w:t>
      </w:r>
      <w:r w:rsidRPr="00367E56">
        <w:rPr>
          <w:sz w:val="24"/>
        </w:rPr>
        <w:t>.</w:t>
      </w:r>
    </w:p>
    <w:p w:rsidR="002664BB" w:rsidRDefault="002664BB" w:rsidP="002664BB">
      <w:pPr>
        <w:pStyle w:val="a7"/>
        <w:ind w:left="-567" w:right="-1"/>
        <w:rPr>
          <w:rFonts w:asciiTheme="majorHAnsi" w:hAnsiTheme="majorHAnsi"/>
          <w:color w:val="auto"/>
          <w:sz w:val="28"/>
        </w:rPr>
      </w:pPr>
      <w:r w:rsidRPr="002664BB">
        <w:rPr>
          <w:rFonts w:asciiTheme="majorHAnsi" w:hAnsiTheme="majorHAnsi"/>
          <w:color w:val="auto"/>
          <w:sz w:val="28"/>
        </w:rPr>
        <w:lastRenderedPageBreak/>
        <w:t>Библиография:</w:t>
      </w:r>
    </w:p>
    <w:p w:rsidR="00B7104C" w:rsidRPr="00B7104C" w:rsidRDefault="00B7104C" w:rsidP="002664BB">
      <w:pPr>
        <w:pStyle w:val="a9"/>
        <w:numPr>
          <w:ilvl w:val="0"/>
          <w:numId w:val="1"/>
        </w:numPr>
        <w:rPr>
          <w:i/>
          <w:sz w:val="24"/>
        </w:rPr>
      </w:pPr>
      <w:proofErr w:type="spellStart"/>
      <w:r w:rsidRPr="00B7104C">
        <w:rPr>
          <w:i/>
          <w:sz w:val="24"/>
        </w:rPr>
        <w:t>Герейханова</w:t>
      </w:r>
      <w:proofErr w:type="spellEnd"/>
      <w:r w:rsidRPr="00B7104C">
        <w:rPr>
          <w:i/>
          <w:sz w:val="24"/>
        </w:rPr>
        <w:t xml:space="preserve">, А. Трубный оркестр: [президенты трёх стран запустили поставки российского газа в Узбекистан через Казахстан] / </w:t>
      </w:r>
      <w:proofErr w:type="spellStart"/>
      <w:r w:rsidRPr="00B7104C">
        <w:rPr>
          <w:i/>
          <w:sz w:val="24"/>
        </w:rPr>
        <w:t>Айсель</w:t>
      </w:r>
      <w:proofErr w:type="spellEnd"/>
      <w:r w:rsidRPr="00B7104C">
        <w:rPr>
          <w:i/>
          <w:sz w:val="24"/>
        </w:rPr>
        <w:t xml:space="preserve"> </w:t>
      </w:r>
      <w:proofErr w:type="spellStart"/>
      <w:r w:rsidRPr="00B7104C">
        <w:rPr>
          <w:i/>
          <w:sz w:val="24"/>
        </w:rPr>
        <w:t>герейханова</w:t>
      </w:r>
      <w:proofErr w:type="spellEnd"/>
      <w:r w:rsidRPr="00B7104C">
        <w:rPr>
          <w:i/>
          <w:sz w:val="24"/>
        </w:rPr>
        <w:t xml:space="preserve"> //Российская Газета. – 2023. - №227. – С. 1; 4.</w:t>
      </w:r>
    </w:p>
    <w:p w:rsidR="002664BB" w:rsidRPr="00B7104C" w:rsidRDefault="006760E8" w:rsidP="002664BB">
      <w:pPr>
        <w:pStyle w:val="a9"/>
        <w:numPr>
          <w:ilvl w:val="0"/>
          <w:numId w:val="1"/>
        </w:numPr>
        <w:rPr>
          <w:i/>
          <w:sz w:val="24"/>
        </w:rPr>
      </w:pPr>
      <w:proofErr w:type="spellStart"/>
      <w:r w:rsidRPr="00B7104C">
        <w:rPr>
          <w:i/>
          <w:sz w:val="24"/>
        </w:rPr>
        <w:t>Когалов</w:t>
      </w:r>
      <w:proofErr w:type="spellEnd"/>
      <w:r w:rsidRPr="00B7104C">
        <w:rPr>
          <w:i/>
          <w:sz w:val="24"/>
        </w:rPr>
        <w:t xml:space="preserve">, Ю. Аукнулась Европа: [президента Грузии обвинили в нарушении конституции] / Юрий </w:t>
      </w:r>
      <w:proofErr w:type="spellStart"/>
      <w:r w:rsidRPr="00B7104C">
        <w:rPr>
          <w:i/>
          <w:sz w:val="24"/>
        </w:rPr>
        <w:t>Когалов</w:t>
      </w:r>
      <w:proofErr w:type="spellEnd"/>
      <w:r w:rsidRPr="00B7104C">
        <w:rPr>
          <w:i/>
          <w:sz w:val="24"/>
        </w:rPr>
        <w:t xml:space="preserve"> //Российская Газета. – 2023. - №235. – С. 8.</w:t>
      </w:r>
    </w:p>
    <w:p w:rsidR="006760E8" w:rsidRDefault="006760E8" w:rsidP="002664BB">
      <w:pPr>
        <w:pStyle w:val="a9"/>
        <w:numPr>
          <w:ilvl w:val="0"/>
          <w:numId w:val="1"/>
        </w:numPr>
        <w:rPr>
          <w:i/>
          <w:sz w:val="24"/>
        </w:rPr>
      </w:pPr>
      <w:proofErr w:type="spellStart"/>
      <w:r w:rsidRPr="00B7104C">
        <w:rPr>
          <w:i/>
          <w:sz w:val="24"/>
        </w:rPr>
        <w:t>Мисливская</w:t>
      </w:r>
      <w:proofErr w:type="spellEnd"/>
      <w:r w:rsidRPr="00B7104C">
        <w:rPr>
          <w:i/>
          <w:sz w:val="24"/>
        </w:rPr>
        <w:t xml:space="preserve">, Г. С видом на вершины: [Михаил </w:t>
      </w:r>
      <w:proofErr w:type="spellStart"/>
      <w:r w:rsidRPr="00B7104C">
        <w:rPr>
          <w:i/>
          <w:sz w:val="24"/>
        </w:rPr>
        <w:t>Мишустин</w:t>
      </w:r>
      <w:proofErr w:type="spellEnd"/>
      <w:r w:rsidRPr="00B7104C">
        <w:rPr>
          <w:i/>
          <w:sz w:val="24"/>
        </w:rPr>
        <w:t xml:space="preserve"> пообещал дополнительную поддержку фермерам Северного Кавказа] / Галина </w:t>
      </w:r>
      <w:proofErr w:type="spellStart"/>
      <w:r w:rsidRPr="00B7104C">
        <w:rPr>
          <w:i/>
          <w:sz w:val="24"/>
        </w:rPr>
        <w:t>Мисливская</w:t>
      </w:r>
      <w:proofErr w:type="spellEnd"/>
      <w:r w:rsidRPr="00B7104C">
        <w:rPr>
          <w:i/>
          <w:sz w:val="24"/>
        </w:rPr>
        <w:t xml:space="preserve">  //Российская Газета. </w:t>
      </w:r>
      <w:r w:rsidR="00D74875">
        <w:rPr>
          <w:i/>
          <w:sz w:val="24"/>
        </w:rPr>
        <w:t>–</w:t>
      </w:r>
      <w:r w:rsidRPr="00B7104C">
        <w:rPr>
          <w:i/>
          <w:sz w:val="24"/>
        </w:rPr>
        <w:t xml:space="preserve"> </w:t>
      </w:r>
      <w:r w:rsidR="00D74875">
        <w:rPr>
          <w:i/>
          <w:sz w:val="24"/>
        </w:rPr>
        <w:t xml:space="preserve">2023. - </w:t>
      </w:r>
      <w:r w:rsidRPr="00B7104C">
        <w:rPr>
          <w:i/>
          <w:sz w:val="24"/>
        </w:rPr>
        <w:t>№94. – С. 2.</w:t>
      </w:r>
    </w:p>
    <w:p w:rsidR="00D74875" w:rsidRPr="00B7104C" w:rsidRDefault="00D74875" w:rsidP="002664BB">
      <w:pPr>
        <w:pStyle w:val="a9"/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 xml:space="preserve">Тихонов, С. Уголь обхода: </w:t>
      </w:r>
      <w:r w:rsidRPr="00D74875">
        <w:rPr>
          <w:i/>
          <w:sz w:val="24"/>
        </w:rPr>
        <w:t>[</w:t>
      </w:r>
      <w:r>
        <w:rPr>
          <w:i/>
          <w:sz w:val="24"/>
        </w:rPr>
        <w:t>Российский уголь отправляется в Азию из северно-западных портов</w:t>
      </w:r>
      <w:r w:rsidRPr="00D74875">
        <w:rPr>
          <w:i/>
          <w:sz w:val="24"/>
        </w:rPr>
        <w:t>]</w:t>
      </w:r>
      <w:r>
        <w:rPr>
          <w:i/>
          <w:sz w:val="24"/>
        </w:rPr>
        <w:t xml:space="preserve"> / Сергей Тихонов //Российская Газета. – 2023. - №121. – С. 9.</w:t>
      </w:r>
    </w:p>
    <w:p w:rsidR="006760E8" w:rsidRPr="00B7104C" w:rsidRDefault="006760E8" w:rsidP="002664BB">
      <w:pPr>
        <w:pStyle w:val="a9"/>
        <w:numPr>
          <w:ilvl w:val="0"/>
          <w:numId w:val="1"/>
        </w:numPr>
        <w:rPr>
          <w:i/>
          <w:sz w:val="24"/>
        </w:rPr>
      </w:pPr>
      <w:proofErr w:type="spellStart"/>
      <w:r w:rsidRPr="00B7104C">
        <w:rPr>
          <w:i/>
          <w:sz w:val="24"/>
        </w:rPr>
        <w:t>Эбаноидзе</w:t>
      </w:r>
      <w:proofErr w:type="spellEnd"/>
      <w:r w:rsidRPr="00B7104C">
        <w:rPr>
          <w:i/>
          <w:sz w:val="24"/>
        </w:rPr>
        <w:t xml:space="preserve">, А. Под святой горой: [путешествие по Грузии] / Александр </w:t>
      </w:r>
      <w:proofErr w:type="spellStart"/>
      <w:r w:rsidRPr="00B7104C">
        <w:rPr>
          <w:i/>
          <w:sz w:val="24"/>
        </w:rPr>
        <w:t>Эбаноидзе</w:t>
      </w:r>
      <w:proofErr w:type="spellEnd"/>
      <w:r w:rsidRPr="00B7104C">
        <w:rPr>
          <w:i/>
          <w:sz w:val="24"/>
        </w:rPr>
        <w:t xml:space="preserve"> //Вокруг света. – 2006. - №1. – С. 78-101.</w:t>
      </w:r>
    </w:p>
    <w:p w:rsidR="006760E8" w:rsidRDefault="00B7104C" w:rsidP="002664BB">
      <w:pPr>
        <w:pStyle w:val="a9"/>
        <w:numPr>
          <w:ilvl w:val="0"/>
          <w:numId w:val="1"/>
        </w:numPr>
        <w:rPr>
          <w:i/>
          <w:sz w:val="24"/>
        </w:rPr>
      </w:pPr>
      <w:r w:rsidRPr="00B7104C">
        <w:rPr>
          <w:i/>
          <w:sz w:val="24"/>
        </w:rPr>
        <w:t>Третьяков, В. Шанс для Тбилиси, выход для Москвы: [о русско-грузинских отношениях] / Виталий Третьяков //Российская Газета. – 2005. – 7 окт. – С. 3.</w:t>
      </w:r>
    </w:p>
    <w:p w:rsidR="00D74875" w:rsidRDefault="00D74875" w:rsidP="002664BB">
      <w:pPr>
        <w:pStyle w:val="a9"/>
        <w:numPr>
          <w:ilvl w:val="0"/>
          <w:numId w:val="1"/>
        </w:numPr>
        <w:rPr>
          <w:i/>
          <w:sz w:val="24"/>
        </w:rPr>
      </w:pPr>
      <w:proofErr w:type="spellStart"/>
      <w:r>
        <w:rPr>
          <w:i/>
          <w:sz w:val="24"/>
        </w:rPr>
        <w:t>Дегоев</w:t>
      </w:r>
      <w:proofErr w:type="spellEnd"/>
      <w:r>
        <w:rPr>
          <w:i/>
          <w:sz w:val="24"/>
        </w:rPr>
        <w:t xml:space="preserve">, В. Два века войны и мира на Кавказе / </w:t>
      </w:r>
      <w:r w:rsidR="00243F81">
        <w:rPr>
          <w:i/>
          <w:sz w:val="24"/>
        </w:rPr>
        <w:t xml:space="preserve">В. </w:t>
      </w:r>
      <w:proofErr w:type="spellStart"/>
      <w:r w:rsidR="00243F81">
        <w:rPr>
          <w:i/>
          <w:sz w:val="24"/>
        </w:rPr>
        <w:t>Дегоев</w:t>
      </w:r>
      <w:proofErr w:type="spellEnd"/>
      <w:r w:rsidR="00243F81">
        <w:rPr>
          <w:i/>
          <w:sz w:val="24"/>
        </w:rPr>
        <w:t xml:space="preserve"> //Звезда. – 2003. - №6. – С. 118-127.</w:t>
      </w:r>
    </w:p>
    <w:p w:rsidR="00243F81" w:rsidRDefault="00243F81" w:rsidP="002664BB">
      <w:pPr>
        <w:pStyle w:val="a9"/>
        <w:numPr>
          <w:ilvl w:val="0"/>
          <w:numId w:val="1"/>
        </w:numPr>
        <w:rPr>
          <w:i/>
          <w:sz w:val="24"/>
        </w:rPr>
      </w:pPr>
      <w:r>
        <w:rPr>
          <w:i/>
          <w:sz w:val="24"/>
        </w:rPr>
        <w:t xml:space="preserve">Зубов, А. Политическое будущее Кавказа: </w:t>
      </w:r>
      <w:r w:rsidRPr="00243F81">
        <w:rPr>
          <w:i/>
          <w:sz w:val="24"/>
        </w:rPr>
        <w:t>[</w:t>
      </w:r>
      <w:r>
        <w:rPr>
          <w:i/>
          <w:sz w:val="24"/>
        </w:rPr>
        <w:t>опыт ретроспективно-сравнительного анализа</w:t>
      </w:r>
      <w:r w:rsidRPr="00243F81">
        <w:rPr>
          <w:i/>
          <w:sz w:val="24"/>
        </w:rPr>
        <w:t>]</w:t>
      </w:r>
      <w:r>
        <w:rPr>
          <w:i/>
          <w:sz w:val="24"/>
        </w:rPr>
        <w:t xml:space="preserve"> / Андрей Зубов //Знамя. – 2000. - №4. – С. 141-173.</w:t>
      </w:r>
    </w:p>
    <w:p w:rsidR="005C59A3" w:rsidRPr="00E624B5" w:rsidRDefault="00E624B5" w:rsidP="00E624B5">
      <w:pPr>
        <w:ind w:left="360"/>
        <w:rPr>
          <w:i/>
          <w:sz w:val="24"/>
        </w:rPr>
      </w:pPr>
      <w:bookmarkStart w:id="0" w:name="_GoBack"/>
      <w:bookmarkEnd w:id="0"/>
      <w:r>
        <w:rPr>
          <w:i/>
          <w:noProof/>
          <w:sz w:val="24"/>
          <w:lang w:eastAsia="ru-RU"/>
        </w:rPr>
        <w:drawing>
          <wp:anchor distT="0" distB="0" distL="114300" distR="114300" simplePos="0" relativeHeight="251663360" behindDoc="1" locked="0" layoutInCell="1" allowOverlap="1" wp14:anchorId="4C53B666" wp14:editId="4289544D">
            <wp:simplePos x="0" y="0"/>
            <wp:positionH relativeFrom="column">
              <wp:posOffset>-266700</wp:posOffset>
            </wp:positionH>
            <wp:positionV relativeFrom="paragraph">
              <wp:posOffset>210820</wp:posOffset>
            </wp:positionV>
            <wp:extent cx="5940425" cy="4715510"/>
            <wp:effectExtent l="0" t="0" r="3175" b="889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d3745656cc64dadd3bf92a4abaf053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1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59A3" w:rsidRPr="00E62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D47B5"/>
    <w:multiLevelType w:val="hybridMultilevel"/>
    <w:tmpl w:val="45E6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3D"/>
    <w:rsid w:val="00016674"/>
    <w:rsid w:val="000913A1"/>
    <w:rsid w:val="00243F81"/>
    <w:rsid w:val="002664BB"/>
    <w:rsid w:val="00367E56"/>
    <w:rsid w:val="003B0AB6"/>
    <w:rsid w:val="004020E8"/>
    <w:rsid w:val="004B10D3"/>
    <w:rsid w:val="00580C99"/>
    <w:rsid w:val="005C59A3"/>
    <w:rsid w:val="006760E8"/>
    <w:rsid w:val="006D5137"/>
    <w:rsid w:val="008A5831"/>
    <w:rsid w:val="0094368A"/>
    <w:rsid w:val="009C2BF8"/>
    <w:rsid w:val="00A95C5F"/>
    <w:rsid w:val="00AA71D4"/>
    <w:rsid w:val="00B632BB"/>
    <w:rsid w:val="00B7104C"/>
    <w:rsid w:val="00BE1E88"/>
    <w:rsid w:val="00C0303E"/>
    <w:rsid w:val="00CA033D"/>
    <w:rsid w:val="00D1753F"/>
    <w:rsid w:val="00D412B3"/>
    <w:rsid w:val="00D46BD0"/>
    <w:rsid w:val="00D74875"/>
    <w:rsid w:val="00DC2E01"/>
    <w:rsid w:val="00E6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2B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C2B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C5F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2664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2664BB"/>
    <w:rPr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266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2B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C2BF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5C5F"/>
    <w:rPr>
      <w:rFonts w:ascii="Tahoma" w:hAnsi="Tahoma" w:cs="Tahoma"/>
      <w:sz w:val="16"/>
      <w:szCs w:val="16"/>
    </w:rPr>
  </w:style>
  <w:style w:type="paragraph" w:styleId="a7">
    <w:name w:val="Intense Quote"/>
    <w:basedOn w:val="a"/>
    <w:next w:val="a"/>
    <w:link w:val="a8"/>
    <w:uiPriority w:val="30"/>
    <w:qFormat/>
    <w:rsid w:val="002664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2664BB"/>
    <w:rPr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26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2024-07-17T13:34:00Z</dcterms:created>
  <dcterms:modified xsi:type="dcterms:W3CDTF">2024-07-18T08:14:00Z</dcterms:modified>
</cp:coreProperties>
</file>