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6C332" w14:textId="77777777" w:rsidR="007F1EBC" w:rsidRDefault="007F1EBC" w:rsidP="007F1EBC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kern w:val="36"/>
          <w:sz w:val="33"/>
          <w:szCs w:val="33"/>
          <w:lang w:eastAsia="ru-RU"/>
        </w:rPr>
        <w:drawing>
          <wp:anchor distT="0" distB="0" distL="114300" distR="114300" simplePos="0" relativeHeight="251656704" behindDoc="1" locked="0" layoutInCell="1" allowOverlap="1" wp14:anchorId="00698620" wp14:editId="6B4B230F">
            <wp:simplePos x="0" y="0"/>
            <wp:positionH relativeFrom="column">
              <wp:posOffset>-842010</wp:posOffset>
            </wp:positionH>
            <wp:positionV relativeFrom="paragraph">
              <wp:posOffset>-402590</wp:posOffset>
            </wp:positionV>
            <wp:extent cx="7058025" cy="10182225"/>
            <wp:effectExtent l="0" t="0" r="9525" b="9525"/>
            <wp:wrapNone/>
            <wp:docPr id="2" name="Рисунок 2" descr="HPRES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PRESBO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18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1FD5">
        <w:rPr>
          <w:rFonts w:ascii="Times New Roman" w:eastAsia="Times New Roman" w:hAnsi="Times New Roman" w:cs="Times New Roman"/>
          <w:b/>
          <w:bCs/>
          <w:noProof/>
          <w:kern w:val="36"/>
          <w:sz w:val="33"/>
          <w:szCs w:val="33"/>
          <w:lang w:eastAsia="ru-RU"/>
        </w:rPr>
        <w:t xml:space="preserve"> </w:t>
      </w:r>
      <w:r w:rsidR="00DF1F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МБУК «ЗМЦБ им. А.С. Пушкина» ЗР РО</w:t>
      </w:r>
    </w:p>
    <w:p w14:paraId="410B49E7" w14:textId="77777777" w:rsidR="00DF1FDA" w:rsidRPr="00DF1FDA" w:rsidRDefault="00DF1FDA" w:rsidP="007F1EBC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Организационно-методический отдел</w:t>
      </w:r>
    </w:p>
    <w:p w14:paraId="691EFC9B" w14:textId="77777777" w:rsidR="0061313B" w:rsidRDefault="0061313B" w:rsidP="007F1EBC">
      <w:pPr>
        <w:spacing w:before="120" w:after="120" w:line="390" w:lineRule="atLeast"/>
        <w:jc w:val="center"/>
        <w:outlineLvl w:val="0"/>
        <w:rPr>
          <w:rFonts w:ascii="Aquarelle" w:eastAsia="Times New Roman" w:hAnsi="Aquarelle" w:cs="Times New Roman"/>
          <w:b/>
          <w:bCs/>
          <w:kern w:val="36"/>
          <w:sz w:val="48"/>
          <w:szCs w:val="48"/>
          <w:lang w:eastAsia="ru-RU"/>
        </w:rPr>
      </w:pPr>
    </w:p>
    <w:p w14:paraId="6DB9E6DE" w14:textId="77777777" w:rsidR="007F1EBC" w:rsidRDefault="007F1EBC" w:rsidP="003A5DF9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0FDAB6C2" w14:textId="77777777" w:rsidR="007F1EBC" w:rsidRDefault="007F1EBC" w:rsidP="007F1EB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54A1D75D" w14:textId="77777777" w:rsidR="00DF1FDA" w:rsidRPr="00DF1FDA" w:rsidRDefault="00DF1FDA" w:rsidP="007F1EBC">
      <w:pPr>
        <w:spacing w:before="120" w:after="120" w:line="390" w:lineRule="atLeast"/>
        <w:jc w:val="center"/>
        <w:outlineLvl w:val="0"/>
        <w:rPr>
          <w:rFonts w:ascii="IrisUPC" w:hAnsi="IrisUPC" w:cs="IrisUPC"/>
          <w:sz w:val="44"/>
          <w:szCs w:val="44"/>
        </w:rPr>
      </w:pPr>
      <w:r w:rsidRPr="00DF1FDA">
        <w:rPr>
          <w:rFonts w:ascii="Arial" w:hAnsi="Arial" w:cs="Arial"/>
          <w:sz w:val="44"/>
          <w:szCs w:val="44"/>
        </w:rPr>
        <w:t>Библиотеки</w:t>
      </w:r>
      <w:r w:rsidRPr="00DF1FDA">
        <w:rPr>
          <w:rFonts w:ascii="IrisUPC" w:hAnsi="IrisUPC" w:cs="IrisUPC"/>
          <w:sz w:val="44"/>
          <w:szCs w:val="44"/>
        </w:rPr>
        <w:t xml:space="preserve"> </w:t>
      </w:r>
      <w:r w:rsidRPr="00DF1FDA">
        <w:rPr>
          <w:rFonts w:ascii="Arial" w:hAnsi="Arial" w:cs="Arial"/>
          <w:sz w:val="44"/>
          <w:szCs w:val="44"/>
        </w:rPr>
        <w:t>и</w:t>
      </w:r>
      <w:r w:rsidRPr="00DF1FDA">
        <w:rPr>
          <w:rFonts w:ascii="IrisUPC" w:hAnsi="IrisUPC" w:cs="IrisUPC"/>
          <w:sz w:val="44"/>
          <w:szCs w:val="44"/>
        </w:rPr>
        <w:t xml:space="preserve"> </w:t>
      </w:r>
      <w:r w:rsidRPr="00DF1FDA">
        <w:rPr>
          <w:rFonts w:ascii="Arial" w:hAnsi="Arial" w:cs="Arial"/>
          <w:sz w:val="44"/>
          <w:szCs w:val="44"/>
        </w:rPr>
        <w:t>профилактика</w:t>
      </w:r>
      <w:r w:rsidRPr="00DF1FDA">
        <w:rPr>
          <w:rFonts w:ascii="IrisUPC" w:hAnsi="IrisUPC" w:cs="IrisUPC"/>
          <w:sz w:val="44"/>
          <w:szCs w:val="44"/>
        </w:rPr>
        <w:t xml:space="preserve"> </w:t>
      </w:r>
      <w:r w:rsidRPr="00DF1FDA">
        <w:rPr>
          <w:rFonts w:ascii="Arial" w:hAnsi="Arial" w:cs="Arial"/>
          <w:sz w:val="44"/>
          <w:szCs w:val="44"/>
        </w:rPr>
        <w:t>радикализма</w:t>
      </w:r>
      <w:r w:rsidRPr="00DF1FDA">
        <w:rPr>
          <w:rFonts w:ascii="IrisUPC" w:hAnsi="IrisUPC" w:cs="IrisUPC"/>
          <w:sz w:val="44"/>
          <w:szCs w:val="44"/>
        </w:rPr>
        <w:t xml:space="preserve"> </w:t>
      </w:r>
      <w:r w:rsidRPr="00DF1FDA">
        <w:rPr>
          <w:rFonts w:ascii="Arial" w:hAnsi="Arial" w:cs="Arial"/>
          <w:sz w:val="44"/>
          <w:szCs w:val="44"/>
        </w:rPr>
        <w:t>и</w:t>
      </w:r>
      <w:r w:rsidRPr="00DF1FDA">
        <w:rPr>
          <w:rFonts w:ascii="IrisUPC" w:hAnsi="IrisUPC" w:cs="IrisUPC"/>
          <w:sz w:val="44"/>
          <w:szCs w:val="44"/>
        </w:rPr>
        <w:t xml:space="preserve"> </w:t>
      </w:r>
      <w:r w:rsidRPr="00DF1FDA">
        <w:rPr>
          <w:rFonts w:ascii="Arial" w:hAnsi="Arial" w:cs="Arial"/>
          <w:sz w:val="44"/>
          <w:szCs w:val="44"/>
        </w:rPr>
        <w:t>экстремизма</w:t>
      </w:r>
      <w:r w:rsidRPr="00DF1FDA">
        <w:rPr>
          <w:rFonts w:ascii="IrisUPC" w:hAnsi="IrisUPC" w:cs="IrisUPC"/>
          <w:sz w:val="44"/>
          <w:szCs w:val="44"/>
        </w:rPr>
        <w:t xml:space="preserve"> </w:t>
      </w:r>
      <w:r w:rsidRPr="00DF1FDA">
        <w:rPr>
          <w:rFonts w:ascii="Arial" w:hAnsi="Arial" w:cs="Arial"/>
          <w:sz w:val="44"/>
          <w:szCs w:val="44"/>
        </w:rPr>
        <w:t>в</w:t>
      </w:r>
      <w:r w:rsidRPr="00DF1FDA">
        <w:rPr>
          <w:rFonts w:ascii="IrisUPC" w:hAnsi="IrisUPC" w:cs="IrisUPC"/>
          <w:sz w:val="44"/>
          <w:szCs w:val="44"/>
        </w:rPr>
        <w:t xml:space="preserve"> </w:t>
      </w:r>
      <w:r w:rsidRPr="00DF1FDA">
        <w:rPr>
          <w:rFonts w:ascii="Arial" w:hAnsi="Arial" w:cs="Arial"/>
          <w:sz w:val="44"/>
          <w:szCs w:val="44"/>
        </w:rPr>
        <w:t>подростковой</w:t>
      </w:r>
      <w:r w:rsidRPr="00DF1FDA">
        <w:rPr>
          <w:rFonts w:ascii="IrisUPC" w:hAnsi="IrisUPC" w:cs="IrisUPC"/>
          <w:sz w:val="44"/>
          <w:szCs w:val="44"/>
        </w:rPr>
        <w:t xml:space="preserve"> </w:t>
      </w:r>
    </w:p>
    <w:p w14:paraId="5FCFEF0A" w14:textId="77777777" w:rsidR="0061313B" w:rsidRPr="00FB1FD5" w:rsidRDefault="00DF1FDA" w:rsidP="00FB1FD5">
      <w:pPr>
        <w:spacing w:before="120" w:after="120" w:line="390" w:lineRule="atLeast"/>
        <w:jc w:val="center"/>
        <w:outlineLvl w:val="0"/>
        <w:rPr>
          <w:rFonts w:eastAsia="Times New Roman" w:cs="IrisUPC"/>
          <w:b/>
          <w:bCs/>
          <w:color w:val="199043"/>
          <w:kern w:val="36"/>
          <w:sz w:val="44"/>
          <w:szCs w:val="44"/>
          <w:lang w:eastAsia="ru-RU"/>
        </w:rPr>
      </w:pPr>
      <w:r w:rsidRPr="00DF1FDA">
        <w:rPr>
          <w:rFonts w:ascii="Arial" w:hAnsi="Arial" w:cs="Arial"/>
          <w:sz w:val="44"/>
          <w:szCs w:val="44"/>
        </w:rPr>
        <w:t>и</w:t>
      </w:r>
      <w:r w:rsidRPr="00DF1FDA">
        <w:rPr>
          <w:rFonts w:ascii="IrisUPC" w:hAnsi="IrisUPC" w:cs="IrisUPC"/>
          <w:sz w:val="44"/>
          <w:szCs w:val="44"/>
        </w:rPr>
        <w:t xml:space="preserve"> </w:t>
      </w:r>
      <w:r w:rsidRPr="00DF1FDA">
        <w:rPr>
          <w:rFonts w:ascii="Arial" w:hAnsi="Arial" w:cs="Arial"/>
          <w:sz w:val="44"/>
          <w:szCs w:val="44"/>
        </w:rPr>
        <w:t>молодежной</w:t>
      </w:r>
      <w:r w:rsidRPr="00DF1FDA">
        <w:rPr>
          <w:rFonts w:ascii="IrisUPC" w:hAnsi="IrisUPC" w:cs="IrisUPC"/>
          <w:sz w:val="44"/>
          <w:szCs w:val="44"/>
        </w:rPr>
        <w:t xml:space="preserve"> </w:t>
      </w:r>
      <w:r w:rsidRPr="00DF1FDA">
        <w:rPr>
          <w:rFonts w:ascii="Arial" w:hAnsi="Arial" w:cs="Arial"/>
          <w:sz w:val="44"/>
          <w:szCs w:val="44"/>
        </w:rPr>
        <w:t>среде</w:t>
      </w:r>
    </w:p>
    <w:p w14:paraId="47122DD2" w14:textId="77777777" w:rsidR="0061313B" w:rsidRDefault="0061313B" w:rsidP="007F1EB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1F74AD4E" w14:textId="321485B5" w:rsidR="00DF1FDA" w:rsidRDefault="002B6D96" w:rsidP="007F1EB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Методические рекомендации</w:t>
      </w:r>
    </w:p>
    <w:p w14:paraId="5A293EE9" w14:textId="704372FA" w:rsidR="007F1EBC" w:rsidRDefault="007F1EBC" w:rsidP="007F1EB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7B5F459C" w14:textId="301F3B47" w:rsidR="007F1EBC" w:rsidRDefault="003A5DF9" w:rsidP="007F1EB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2CC7DF" wp14:editId="2C70D9EC">
            <wp:simplePos x="0" y="0"/>
            <wp:positionH relativeFrom="column">
              <wp:posOffset>843280</wp:posOffset>
            </wp:positionH>
            <wp:positionV relativeFrom="paragraph">
              <wp:posOffset>4445</wp:posOffset>
            </wp:positionV>
            <wp:extent cx="3804285" cy="2707640"/>
            <wp:effectExtent l="0" t="0" r="5715" b="0"/>
            <wp:wrapThrough wrapText="bothSides">
              <wp:wrapPolygon edited="0">
                <wp:start x="0" y="0"/>
                <wp:lineTo x="0" y="21428"/>
                <wp:lineTo x="21524" y="21428"/>
                <wp:lineTo x="2152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FE7121" w14:textId="77777777" w:rsidR="007F1EBC" w:rsidRDefault="007F1EBC" w:rsidP="007F1EB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0C46B16B" w14:textId="77777777" w:rsidR="007F1EBC" w:rsidRDefault="007F1EBC" w:rsidP="007F1EB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0F1112B7" w14:textId="77777777" w:rsidR="007F1EBC" w:rsidRDefault="007F1EBC" w:rsidP="007F1EB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1D07BCD7" w14:textId="77777777" w:rsidR="007F1EBC" w:rsidRDefault="007F1EBC" w:rsidP="007F1EB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4CE44D16" w14:textId="77777777" w:rsidR="007F1EBC" w:rsidRDefault="007F1EBC" w:rsidP="007F1EB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6D6E1BAF" w14:textId="77777777" w:rsidR="007F1EBC" w:rsidRDefault="007F1EBC" w:rsidP="007F1EB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3428E87C" w14:textId="77777777" w:rsidR="007F1EBC" w:rsidRDefault="007F1EBC" w:rsidP="007F1EB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5117F5B8" w14:textId="77777777" w:rsidR="003A5DF9" w:rsidRDefault="003A5DF9" w:rsidP="00FB1FD5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1FAB62F5" w14:textId="77777777" w:rsidR="003A5DF9" w:rsidRDefault="003A5DF9" w:rsidP="00FB1FD5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543A3A0B" w14:textId="77777777" w:rsidR="003A5DF9" w:rsidRDefault="003A5DF9" w:rsidP="00FB1FD5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7EF0A114" w14:textId="77777777" w:rsidR="003A5DF9" w:rsidRDefault="003A5DF9" w:rsidP="00FB1FD5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3EB0EF11" w14:textId="4D53AAA7" w:rsidR="003A5DF9" w:rsidRDefault="003A5DF9" w:rsidP="00FB1FD5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1DC6AD4D" w14:textId="69F31446" w:rsidR="0004774B" w:rsidRDefault="0004774B" w:rsidP="00FB1FD5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569A6DF7" w14:textId="77777777" w:rsidR="0004774B" w:rsidRDefault="0004774B" w:rsidP="00FB1FD5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14:paraId="25C18493" w14:textId="1990898A" w:rsidR="003A5DF9" w:rsidRPr="00FB1FD5" w:rsidRDefault="00592174" w:rsidP="002B6D96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Зерноград</w:t>
      </w:r>
      <w:r w:rsidR="003A5DF9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,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20</w:t>
      </w:r>
      <w:r w:rsidR="003A5DF9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23</w:t>
      </w:r>
      <w:r w:rsidR="00FB1FD5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</w:t>
      </w:r>
    </w:p>
    <w:p w14:paraId="5C74153E" w14:textId="77777777" w:rsidR="001D518B" w:rsidRPr="00AC7D01" w:rsidRDefault="001D518B" w:rsidP="001D518B">
      <w:pPr>
        <w:pStyle w:val="a3"/>
        <w:jc w:val="center"/>
        <w:rPr>
          <w:b/>
          <w:sz w:val="28"/>
          <w:szCs w:val="28"/>
        </w:rPr>
      </w:pPr>
      <w:r w:rsidRPr="00AC7D01">
        <w:rPr>
          <w:b/>
          <w:sz w:val="28"/>
          <w:szCs w:val="28"/>
        </w:rPr>
        <w:lastRenderedPageBreak/>
        <w:t>Уважаемые коллеги!</w:t>
      </w:r>
    </w:p>
    <w:p w14:paraId="6C5FD818" w14:textId="77777777" w:rsidR="001D518B" w:rsidRPr="00AC7D01" w:rsidRDefault="001D518B" w:rsidP="001D518B">
      <w:pPr>
        <w:pStyle w:val="a3"/>
        <w:jc w:val="center"/>
        <w:rPr>
          <w:sz w:val="28"/>
          <w:szCs w:val="28"/>
        </w:rPr>
      </w:pPr>
    </w:p>
    <w:p w14:paraId="33F1F220" w14:textId="77777777" w:rsidR="00DF1FDA" w:rsidRPr="00AC7D01" w:rsidRDefault="00DF1FDA" w:rsidP="00DF1FDA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>Приоритетными направлениями в профилактическо</w:t>
      </w:r>
      <w:r w:rsidR="001D518B" w:rsidRPr="00AC7D01">
        <w:rPr>
          <w:sz w:val="28"/>
          <w:szCs w:val="28"/>
        </w:rPr>
        <w:t xml:space="preserve">й деятельности </w:t>
      </w:r>
      <w:proofErr w:type="gramStart"/>
      <w:r w:rsidR="001D518B" w:rsidRPr="00AC7D01">
        <w:rPr>
          <w:sz w:val="28"/>
          <w:szCs w:val="28"/>
        </w:rPr>
        <w:t xml:space="preserve">библиотек </w:t>
      </w:r>
      <w:r w:rsidRPr="00AC7D01">
        <w:rPr>
          <w:sz w:val="28"/>
          <w:szCs w:val="28"/>
        </w:rPr>
        <w:t xml:space="preserve"> являются</w:t>
      </w:r>
      <w:proofErr w:type="gramEnd"/>
      <w:r w:rsidRPr="00AC7D01">
        <w:rPr>
          <w:sz w:val="28"/>
          <w:szCs w:val="28"/>
        </w:rPr>
        <w:t>: правовое, краеведческое, гражданско-патриотическое, семейное воспитание.</w:t>
      </w:r>
    </w:p>
    <w:p w14:paraId="63E2948F" w14:textId="77777777" w:rsidR="00DF1FDA" w:rsidRPr="00AC7D01" w:rsidRDefault="00DF1FDA" w:rsidP="00DF1FDA">
      <w:pPr>
        <w:pStyle w:val="a3"/>
        <w:jc w:val="both"/>
        <w:rPr>
          <w:sz w:val="28"/>
          <w:szCs w:val="28"/>
        </w:rPr>
      </w:pPr>
    </w:p>
    <w:p w14:paraId="066A111D" w14:textId="77777777" w:rsidR="00DF1FDA" w:rsidRPr="00AC7D01" w:rsidRDefault="00DF1FDA" w:rsidP="00DF1FDA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>Библиотеки не могут оставаться в стороне от важных и сложных вопросов воспитания подрастающего поколения. Все библиотеки России, организуя широкий спектр самых разнообразных библиотечных мероприятий, выступают важным институтом формирования толерантного мышления детей, подростков и молодежи и профилактики радикализма и экстремизма.</w:t>
      </w:r>
    </w:p>
    <w:p w14:paraId="2E1F2CE0" w14:textId="77777777" w:rsidR="001D518B" w:rsidRPr="00AC7D01" w:rsidRDefault="001D518B" w:rsidP="00DF1FDA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В данной методической памятке </w:t>
      </w:r>
      <w:proofErr w:type="gramStart"/>
      <w:r w:rsidRPr="00AC7D01">
        <w:rPr>
          <w:sz w:val="28"/>
          <w:szCs w:val="28"/>
        </w:rPr>
        <w:t>мы  представляем</w:t>
      </w:r>
      <w:proofErr w:type="gramEnd"/>
      <w:r w:rsidRPr="00AC7D01">
        <w:rPr>
          <w:sz w:val="28"/>
          <w:szCs w:val="28"/>
        </w:rPr>
        <w:t xml:space="preserve"> Вам</w:t>
      </w:r>
      <w:r w:rsidR="009C081C" w:rsidRPr="00AC7D01">
        <w:rPr>
          <w:sz w:val="28"/>
          <w:szCs w:val="28"/>
        </w:rPr>
        <w:t xml:space="preserve"> методические рекомендации и</w:t>
      </w:r>
      <w:r w:rsidRPr="00AC7D01">
        <w:rPr>
          <w:sz w:val="28"/>
          <w:szCs w:val="28"/>
        </w:rPr>
        <w:t xml:space="preserve"> панораму библиотечных мероприятий</w:t>
      </w:r>
      <w:r w:rsidR="00DF1FDA" w:rsidRPr="00AC7D01">
        <w:rPr>
          <w:sz w:val="28"/>
          <w:szCs w:val="28"/>
        </w:rPr>
        <w:t xml:space="preserve">, где приводятся сведения о формах работы некоторых детских и юношеских библиотек России по профилактике экстремизма и продвижению идей гуманизма в детской и подростковой среде. </w:t>
      </w:r>
    </w:p>
    <w:p w14:paraId="7D094EB6" w14:textId="77777777" w:rsidR="001D518B" w:rsidRPr="00AC7D01" w:rsidRDefault="001D518B" w:rsidP="00DF1FDA">
      <w:pPr>
        <w:pStyle w:val="a3"/>
        <w:jc w:val="both"/>
        <w:rPr>
          <w:sz w:val="28"/>
          <w:szCs w:val="28"/>
        </w:rPr>
      </w:pPr>
    </w:p>
    <w:p w14:paraId="691D84F1" w14:textId="77777777" w:rsidR="00826F7F" w:rsidRPr="00AC7D01" w:rsidRDefault="00826F7F" w:rsidP="00DF1FDA">
      <w:pPr>
        <w:pStyle w:val="a3"/>
        <w:jc w:val="both"/>
        <w:rPr>
          <w:b/>
          <w:i/>
          <w:sz w:val="28"/>
          <w:szCs w:val="28"/>
        </w:rPr>
      </w:pPr>
      <w:r w:rsidRPr="00AC7D01">
        <w:rPr>
          <w:sz w:val="28"/>
          <w:szCs w:val="28"/>
        </w:rPr>
        <w:t xml:space="preserve"> </w:t>
      </w:r>
      <w:r w:rsidRPr="00AC7D01">
        <w:rPr>
          <w:b/>
          <w:i/>
          <w:sz w:val="28"/>
          <w:szCs w:val="28"/>
        </w:rPr>
        <w:t>Методические рекомендации.</w:t>
      </w:r>
    </w:p>
    <w:p w14:paraId="2C81EFE3" w14:textId="77777777" w:rsidR="00826F7F" w:rsidRPr="00AC7D01" w:rsidRDefault="00826F7F" w:rsidP="00DF1FDA">
      <w:pPr>
        <w:pStyle w:val="a3"/>
        <w:jc w:val="both"/>
        <w:rPr>
          <w:sz w:val="28"/>
          <w:szCs w:val="28"/>
        </w:rPr>
      </w:pPr>
    </w:p>
    <w:p w14:paraId="0FDCA53E" w14:textId="77777777" w:rsidR="00D160F3" w:rsidRPr="00AC7D01" w:rsidRDefault="00AD49C0" w:rsidP="00826F7F">
      <w:pPr>
        <w:pStyle w:val="a3"/>
        <w:jc w:val="both"/>
        <w:rPr>
          <w:b/>
          <w:sz w:val="28"/>
          <w:szCs w:val="28"/>
        </w:rPr>
      </w:pPr>
      <w:r w:rsidRPr="00AC7D01">
        <w:rPr>
          <w:b/>
          <w:sz w:val="28"/>
          <w:szCs w:val="28"/>
        </w:rPr>
        <w:t xml:space="preserve"> </w:t>
      </w:r>
      <w:r w:rsidR="00D160F3" w:rsidRPr="00AC7D01">
        <w:rPr>
          <w:b/>
          <w:sz w:val="28"/>
          <w:szCs w:val="28"/>
        </w:rPr>
        <w:t>Выставки.</w:t>
      </w:r>
    </w:p>
    <w:p w14:paraId="1EBC03D5" w14:textId="77777777" w:rsidR="00D160F3" w:rsidRPr="00AC7D01" w:rsidRDefault="00AD49C0" w:rsidP="00826F7F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</w:t>
      </w:r>
    </w:p>
    <w:p w14:paraId="2DEBC0B8" w14:textId="77777777" w:rsidR="00826F7F" w:rsidRPr="00AC7D01" w:rsidRDefault="00105ADA" w:rsidP="00826F7F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 </w:t>
      </w:r>
      <w:proofErr w:type="gramStart"/>
      <w:r w:rsidR="00826F7F" w:rsidRPr="00AC7D01">
        <w:rPr>
          <w:sz w:val="28"/>
          <w:szCs w:val="28"/>
        </w:rPr>
        <w:t>Одной  из</w:t>
      </w:r>
      <w:proofErr w:type="gramEnd"/>
      <w:r w:rsidR="00826F7F" w:rsidRPr="00AC7D01">
        <w:rPr>
          <w:sz w:val="28"/>
          <w:szCs w:val="28"/>
        </w:rPr>
        <w:t xml:space="preserve">  основных  и  доступных  форм  библиотечной  работы  является </w:t>
      </w:r>
    </w:p>
    <w:p w14:paraId="484D317A" w14:textId="77777777" w:rsidR="00826F7F" w:rsidRPr="00AC7D01" w:rsidRDefault="00826F7F" w:rsidP="00826F7F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>проведение</w:t>
      </w:r>
      <w:r w:rsidRPr="00AC7D01">
        <w:rPr>
          <w:b/>
          <w:sz w:val="28"/>
          <w:szCs w:val="28"/>
        </w:rPr>
        <w:t xml:space="preserve"> выставок</w:t>
      </w:r>
      <w:r w:rsidRPr="00AC7D01">
        <w:rPr>
          <w:sz w:val="28"/>
          <w:szCs w:val="28"/>
        </w:rPr>
        <w:t xml:space="preserve">. В фондах как крупных, так и небольших библиотек всегда можно найти материалы, касающиеся проблемы экстремизма: книги, периодические издания, </w:t>
      </w:r>
      <w:proofErr w:type="gramStart"/>
      <w:r w:rsidRPr="00AC7D01">
        <w:rPr>
          <w:sz w:val="28"/>
          <w:szCs w:val="28"/>
        </w:rPr>
        <w:t>газеты  и</w:t>
      </w:r>
      <w:proofErr w:type="gramEnd"/>
      <w:r w:rsidRPr="00AC7D01">
        <w:rPr>
          <w:sz w:val="28"/>
          <w:szCs w:val="28"/>
        </w:rPr>
        <w:t xml:space="preserve">  так  далее.  </w:t>
      </w:r>
      <w:proofErr w:type="gramStart"/>
      <w:r w:rsidRPr="00AC7D01">
        <w:rPr>
          <w:sz w:val="28"/>
          <w:szCs w:val="28"/>
        </w:rPr>
        <w:t>Примерная  тематика</w:t>
      </w:r>
      <w:proofErr w:type="gramEnd"/>
      <w:r w:rsidRPr="00AC7D01">
        <w:rPr>
          <w:sz w:val="28"/>
          <w:szCs w:val="28"/>
        </w:rPr>
        <w:t xml:space="preserve">  выставок  должна  учитывать  имеющиеся издания и может быть разделена на несколько групп. </w:t>
      </w:r>
    </w:p>
    <w:p w14:paraId="546FFEF8" w14:textId="77777777" w:rsidR="00AD49C0" w:rsidRPr="00AC7D01" w:rsidRDefault="00826F7F" w:rsidP="00AD49C0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</w:t>
      </w:r>
      <w:proofErr w:type="gramStart"/>
      <w:r w:rsidRPr="00AC7D01">
        <w:rPr>
          <w:b/>
          <w:sz w:val="28"/>
          <w:szCs w:val="28"/>
        </w:rPr>
        <w:t>Первую  группу</w:t>
      </w:r>
      <w:proofErr w:type="gramEnd"/>
      <w:r w:rsidRPr="00AC7D01">
        <w:rPr>
          <w:sz w:val="28"/>
          <w:szCs w:val="28"/>
        </w:rPr>
        <w:t xml:space="preserve">  должны  составлять  документы,  раскрывающие  экстремизма и терроризма. Задача подобных выставок – показать, какую угрозу несут </w:t>
      </w:r>
      <w:proofErr w:type="gramStart"/>
      <w:r w:rsidRPr="00AC7D01">
        <w:rPr>
          <w:sz w:val="28"/>
          <w:szCs w:val="28"/>
        </w:rPr>
        <w:t>эти  явления</w:t>
      </w:r>
      <w:proofErr w:type="gramEnd"/>
      <w:r w:rsidRPr="00AC7D01">
        <w:rPr>
          <w:sz w:val="28"/>
          <w:szCs w:val="28"/>
        </w:rPr>
        <w:t xml:space="preserve">  миру  в  целом  и  отдельным  странам  в  частности,  а  также  каждому отдельному  человеку</w:t>
      </w:r>
      <w:r w:rsidR="00AD49C0" w:rsidRPr="00AC7D01">
        <w:rPr>
          <w:sz w:val="28"/>
          <w:szCs w:val="28"/>
        </w:rPr>
        <w:t xml:space="preserve">. </w:t>
      </w:r>
      <w:proofErr w:type="gramStart"/>
      <w:r w:rsidR="00AD49C0" w:rsidRPr="00AC7D01">
        <w:rPr>
          <w:sz w:val="28"/>
          <w:szCs w:val="28"/>
        </w:rPr>
        <w:t>Это  может</w:t>
      </w:r>
      <w:proofErr w:type="gramEnd"/>
      <w:r w:rsidR="00AD49C0" w:rsidRPr="00AC7D01">
        <w:rPr>
          <w:sz w:val="28"/>
          <w:szCs w:val="28"/>
        </w:rPr>
        <w:t xml:space="preserve">  быть  подборка  статистических  сведений  о  распространении  проблемы  в обществе или о жертвах экстремистских и террористических актов, выдержки из законов РФ  «О  противодействии  экстремистской  деятельности»  и  «О  борьбе  с  терроризмом», справки  о  деятельности  экстремистских  организаций.  </w:t>
      </w:r>
      <w:proofErr w:type="gramStart"/>
      <w:r w:rsidR="00AD49C0" w:rsidRPr="00AC7D01">
        <w:rPr>
          <w:sz w:val="28"/>
          <w:szCs w:val="28"/>
        </w:rPr>
        <w:t>Целесообразно  найти</w:t>
      </w:r>
      <w:proofErr w:type="gramEnd"/>
      <w:r w:rsidR="00AD49C0" w:rsidRPr="00AC7D01">
        <w:rPr>
          <w:sz w:val="28"/>
          <w:szCs w:val="28"/>
        </w:rPr>
        <w:t xml:space="preserve">  в  прессе или распечатать из сети Интернет иллюстрации по теме выставки.   </w:t>
      </w:r>
    </w:p>
    <w:p w14:paraId="67954E47" w14:textId="77777777" w:rsidR="00826F7F" w:rsidRPr="00AC7D01" w:rsidRDefault="00AD49C0" w:rsidP="00AD49C0">
      <w:pPr>
        <w:pStyle w:val="a3"/>
        <w:jc w:val="both"/>
        <w:rPr>
          <w:i/>
          <w:sz w:val="28"/>
          <w:szCs w:val="28"/>
        </w:rPr>
      </w:pPr>
      <w:r w:rsidRPr="00AC7D01">
        <w:rPr>
          <w:sz w:val="28"/>
          <w:szCs w:val="28"/>
          <w:u w:val="single"/>
        </w:rPr>
        <w:t>Примерная тематика</w:t>
      </w:r>
      <w:r w:rsidRPr="00AC7D01">
        <w:rPr>
          <w:sz w:val="28"/>
          <w:szCs w:val="28"/>
        </w:rPr>
        <w:t xml:space="preserve">: </w:t>
      </w:r>
      <w:r w:rsidRPr="00AC7D01">
        <w:rPr>
          <w:i/>
          <w:sz w:val="28"/>
          <w:szCs w:val="28"/>
        </w:rPr>
        <w:t xml:space="preserve">«Экстремизм и терроризм </w:t>
      </w:r>
      <w:proofErr w:type="gramStart"/>
      <w:r w:rsidRPr="00AC7D01">
        <w:rPr>
          <w:i/>
          <w:sz w:val="28"/>
          <w:szCs w:val="28"/>
        </w:rPr>
        <w:t>–  угроза</w:t>
      </w:r>
      <w:proofErr w:type="gramEnd"/>
      <w:r w:rsidRPr="00AC7D01">
        <w:rPr>
          <w:i/>
          <w:sz w:val="28"/>
          <w:szCs w:val="28"/>
        </w:rPr>
        <w:t xml:space="preserve">  миру»,  «Экстремизм  –  путь  в  никуда»,  «Терроризм  и  его  жертвы»,  «Скажем </w:t>
      </w:r>
      <w:r w:rsidRPr="00AC7D01">
        <w:rPr>
          <w:i/>
          <w:sz w:val="28"/>
          <w:szCs w:val="28"/>
        </w:rPr>
        <w:cr/>
        <w:t xml:space="preserve"> «</w:t>
      </w:r>
      <w:proofErr w:type="gramStart"/>
      <w:r w:rsidRPr="00AC7D01">
        <w:rPr>
          <w:i/>
          <w:sz w:val="28"/>
          <w:szCs w:val="28"/>
        </w:rPr>
        <w:t>НЕТ»  экстремизму</w:t>
      </w:r>
      <w:proofErr w:type="gramEnd"/>
      <w:r w:rsidRPr="00AC7D01">
        <w:rPr>
          <w:i/>
          <w:sz w:val="28"/>
          <w:szCs w:val="28"/>
        </w:rPr>
        <w:t xml:space="preserve">»,  «Экстремизм  –  вызов  обществу»,  «Толерантность  –  ответ экстремизму»,  и другие, «Экстремизм  в  России.  </w:t>
      </w:r>
      <w:proofErr w:type="gramStart"/>
      <w:r w:rsidRPr="00AC7D01">
        <w:rPr>
          <w:i/>
          <w:sz w:val="28"/>
          <w:szCs w:val="28"/>
        </w:rPr>
        <w:t>Проблемы  реагирования</w:t>
      </w:r>
      <w:proofErr w:type="gramEnd"/>
      <w:r w:rsidRPr="00AC7D01">
        <w:rPr>
          <w:i/>
          <w:sz w:val="28"/>
          <w:szCs w:val="28"/>
        </w:rPr>
        <w:t>», «Контр терроризм  и  безопасность  в  современном  мире»,  «Психология  экстремизма  и терроризма», «Международная борьба с экстремизмом и терроризмом»</w:t>
      </w:r>
    </w:p>
    <w:p w14:paraId="65E8DFFE" w14:textId="77777777" w:rsidR="00826F7F" w:rsidRPr="00AC7D01" w:rsidRDefault="00826F7F" w:rsidP="00DF1FDA">
      <w:pPr>
        <w:pStyle w:val="a3"/>
        <w:jc w:val="both"/>
        <w:rPr>
          <w:i/>
          <w:sz w:val="28"/>
          <w:szCs w:val="28"/>
        </w:rPr>
      </w:pPr>
    </w:p>
    <w:p w14:paraId="31E60A30" w14:textId="77777777" w:rsidR="00AD49C0" w:rsidRPr="00AC7D01" w:rsidRDefault="00077F9B" w:rsidP="00AD49C0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lastRenderedPageBreak/>
        <w:t xml:space="preserve">  </w:t>
      </w:r>
      <w:r w:rsidR="00AD49C0" w:rsidRPr="00AC7D01">
        <w:rPr>
          <w:sz w:val="28"/>
          <w:szCs w:val="28"/>
        </w:rPr>
        <w:t xml:space="preserve">Не менее важно показать причины возникновения экстремизма и терроризма. Они </w:t>
      </w:r>
      <w:proofErr w:type="gramStart"/>
      <w:r w:rsidR="00AD49C0" w:rsidRPr="00AC7D01">
        <w:rPr>
          <w:sz w:val="28"/>
          <w:szCs w:val="28"/>
        </w:rPr>
        <w:t>общеизвестны:  бедность</w:t>
      </w:r>
      <w:proofErr w:type="gramEnd"/>
      <w:r w:rsidR="00AD49C0" w:rsidRPr="00AC7D01">
        <w:rPr>
          <w:sz w:val="28"/>
          <w:szCs w:val="28"/>
        </w:rPr>
        <w:t xml:space="preserve">,  социальная  неустроенность,  национальные    и  религиозные противоречия и другие.  </w:t>
      </w:r>
      <w:proofErr w:type="gramStart"/>
      <w:r w:rsidR="00AD49C0" w:rsidRPr="00AC7D01">
        <w:rPr>
          <w:sz w:val="28"/>
          <w:szCs w:val="28"/>
        </w:rPr>
        <w:t>При  организации</w:t>
      </w:r>
      <w:proofErr w:type="gramEnd"/>
      <w:r w:rsidR="00AD49C0" w:rsidRPr="00AC7D01">
        <w:rPr>
          <w:sz w:val="28"/>
          <w:szCs w:val="28"/>
        </w:rPr>
        <w:t xml:space="preserve">  выставок,  а  также  организации  других  форм  библиотечной работы,  не  следует,  как  иногда  бывает,  ставить  знак  равенства  между  исламом  и экстремизмом. К сожалению, поверхностный и не всегда объективный подход некоторых </w:t>
      </w:r>
    </w:p>
    <w:p w14:paraId="61219107" w14:textId="77777777" w:rsidR="00AD49C0" w:rsidRPr="00AC7D01" w:rsidRDefault="00AD49C0" w:rsidP="00AD49C0">
      <w:pPr>
        <w:pStyle w:val="a3"/>
        <w:jc w:val="both"/>
        <w:rPr>
          <w:sz w:val="28"/>
          <w:szCs w:val="28"/>
        </w:rPr>
      </w:pPr>
      <w:proofErr w:type="gramStart"/>
      <w:r w:rsidRPr="00AC7D01">
        <w:rPr>
          <w:sz w:val="28"/>
          <w:szCs w:val="28"/>
        </w:rPr>
        <w:t>СМИ  создает</w:t>
      </w:r>
      <w:proofErr w:type="gramEnd"/>
      <w:r w:rsidRPr="00AC7D01">
        <w:rPr>
          <w:sz w:val="28"/>
          <w:szCs w:val="28"/>
        </w:rPr>
        <w:t xml:space="preserve">  впечатление,  что  человек,  верящий  в  Аллаха,  и  экстремист  –  понятия равнозначные.  </w:t>
      </w:r>
      <w:proofErr w:type="gramStart"/>
      <w:r w:rsidRPr="00AC7D01">
        <w:rPr>
          <w:sz w:val="28"/>
          <w:szCs w:val="28"/>
        </w:rPr>
        <w:t>Это  может</w:t>
      </w:r>
      <w:proofErr w:type="gramEnd"/>
      <w:r w:rsidRPr="00AC7D01">
        <w:rPr>
          <w:sz w:val="28"/>
          <w:szCs w:val="28"/>
        </w:rPr>
        <w:t xml:space="preserve">  только  принести  вред,  усилить  напряженность  в  обществе, привести  к  столкновения  на  религиозной  или  национальной  почве.  </w:t>
      </w:r>
      <w:proofErr w:type="gramStart"/>
      <w:r w:rsidRPr="00AC7D01">
        <w:rPr>
          <w:sz w:val="28"/>
          <w:szCs w:val="28"/>
        </w:rPr>
        <w:t>Напротив  –</w:t>
      </w:r>
      <w:proofErr w:type="gramEnd"/>
      <w:r w:rsidRPr="00AC7D01">
        <w:rPr>
          <w:sz w:val="28"/>
          <w:szCs w:val="28"/>
        </w:rPr>
        <w:t xml:space="preserve">  важно показать,  что  все  народы  стремятся  жить  в  мире,  что  различные  проявления экстремизма и терроризма несут простым людям только беду. </w:t>
      </w:r>
    </w:p>
    <w:p w14:paraId="5FC59F38" w14:textId="77777777" w:rsidR="00AD49C0" w:rsidRPr="00AC7D01" w:rsidRDefault="00AD49C0" w:rsidP="00AD49C0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 </w:t>
      </w:r>
      <w:r w:rsidR="00105ADA" w:rsidRPr="00AC7D01">
        <w:rPr>
          <w:sz w:val="28"/>
          <w:szCs w:val="28"/>
        </w:rPr>
        <w:t xml:space="preserve"> </w:t>
      </w:r>
      <w:r w:rsidRPr="00AC7D01">
        <w:rPr>
          <w:sz w:val="28"/>
          <w:szCs w:val="28"/>
        </w:rPr>
        <w:t xml:space="preserve"> </w:t>
      </w:r>
      <w:proofErr w:type="gramStart"/>
      <w:r w:rsidRPr="00AC7D01">
        <w:rPr>
          <w:sz w:val="28"/>
          <w:szCs w:val="28"/>
        </w:rPr>
        <w:t>Здесь  уместно</w:t>
      </w:r>
      <w:proofErr w:type="gramEnd"/>
      <w:r w:rsidRPr="00AC7D01">
        <w:rPr>
          <w:sz w:val="28"/>
          <w:szCs w:val="28"/>
        </w:rPr>
        <w:t xml:space="preserve">  будет  упомянуть  о  еще  одной  тематике  выставок  –  выставки противодействующие </w:t>
      </w:r>
      <w:r w:rsidRPr="00AC7D01">
        <w:rPr>
          <w:b/>
          <w:sz w:val="28"/>
          <w:szCs w:val="28"/>
        </w:rPr>
        <w:t>экстремизму религиозному</w:t>
      </w:r>
      <w:r w:rsidRPr="00AC7D01">
        <w:rPr>
          <w:sz w:val="28"/>
          <w:szCs w:val="28"/>
        </w:rPr>
        <w:t>.</w:t>
      </w:r>
      <w:r w:rsidRPr="00AC7D01">
        <w:rPr>
          <w:sz w:val="28"/>
          <w:szCs w:val="28"/>
        </w:rPr>
        <w:cr/>
        <w:t xml:space="preserve">     </w:t>
      </w:r>
      <w:proofErr w:type="gramStart"/>
      <w:r w:rsidRPr="00AC7D01">
        <w:rPr>
          <w:sz w:val="28"/>
          <w:szCs w:val="28"/>
        </w:rPr>
        <w:t>Цели  подобных</w:t>
      </w:r>
      <w:proofErr w:type="gramEnd"/>
      <w:r w:rsidRPr="00AC7D01">
        <w:rPr>
          <w:sz w:val="28"/>
          <w:szCs w:val="28"/>
        </w:rPr>
        <w:t xml:space="preserve">  выставок можно определить так: во-первых, развеять существующие в обществе предрассудки и стереотипы касающиеся тех или иных религиозных течений; во-вторых, показать вклад отдельных  религий  во  всемирную  историю;  в-третьих,  познакомить  пользователей библиотеки с различными религиозными верованиями. </w:t>
      </w:r>
    </w:p>
    <w:p w14:paraId="3B7A13D7" w14:textId="77777777" w:rsidR="00AD49C0" w:rsidRPr="00AC7D01" w:rsidRDefault="00AD49C0" w:rsidP="00AD49C0">
      <w:pPr>
        <w:pStyle w:val="a3"/>
        <w:jc w:val="both"/>
        <w:rPr>
          <w:i/>
          <w:sz w:val="28"/>
          <w:szCs w:val="28"/>
        </w:rPr>
      </w:pPr>
      <w:r w:rsidRPr="00AC7D01">
        <w:rPr>
          <w:sz w:val="28"/>
          <w:szCs w:val="28"/>
        </w:rPr>
        <w:t xml:space="preserve">  </w:t>
      </w:r>
      <w:proofErr w:type="gramStart"/>
      <w:r w:rsidRPr="00AC7D01">
        <w:rPr>
          <w:sz w:val="28"/>
          <w:szCs w:val="28"/>
          <w:u w:val="single"/>
        </w:rPr>
        <w:t>Темы  выставок</w:t>
      </w:r>
      <w:proofErr w:type="gramEnd"/>
      <w:r w:rsidRPr="00AC7D01">
        <w:rPr>
          <w:sz w:val="28"/>
          <w:szCs w:val="28"/>
          <w:u w:val="single"/>
        </w:rPr>
        <w:t xml:space="preserve">  могут  звучать  таким  образом</w:t>
      </w:r>
      <w:r w:rsidRPr="00AC7D01">
        <w:rPr>
          <w:sz w:val="28"/>
          <w:szCs w:val="28"/>
        </w:rPr>
        <w:t xml:space="preserve">:  </w:t>
      </w:r>
      <w:r w:rsidRPr="00AC7D01">
        <w:rPr>
          <w:i/>
          <w:sz w:val="28"/>
          <w:szCs w:val="28"/>
        </w:rPr>
        <w:t>«Верую»,  «Мировые  религии», «Религия – путь к миру», «В нас вера зало</w:t>
      </w:r>
      <w:r w:rsidR="00077F9B" w:rsidRPr="00AC7D01">
        <w:rPr>
          <w:i/>
          <w:sz w:val="28"/>
          <w:szCs w:val="28"/>
        </w:rPr>
        <w:t xml:space="preserve">жила гуманизм», «Мир религий», </w:t>
      </w:r>
      <w:proofErr w:type="spellStart"/>
      <w:r w:rsidR="00077F9B" w:rsidRPr="00AC7D01">
        <w:rPr>
          <w:i/>
          <w:sz w:val="28"/>
          <w:szCs w:val="28"/>
        </w:rPr>
        <w:t>Р</w:t>
      </w:r>
      <w:r w:rsidRPr="00AC7D01">
        <w:rPr>
          <w:i/>
          <w:sz w:val="28"/>
          <w:szCs w:val="28"/>
        </w:rPr>
        <w:t>религия</w:t>
      </w:r>
      <w:proofErr w:type="spellEnd"/>
      <w:r w:rsidRPr="00AC7D01">
        <w:rPr>
          <w:i/>
          <w:sz w:val="28"/>
          <w:szCs w:val="28"/>
        </w:rPr>
        <w:t xml:space="preserve"> и книга» и так далее. </w:t>
      </w:r>
    </w:p>
    <w:p w14:paraId="5557F98B" w14:textId="77777777" w:rsidR="00826F7F" w:rsidRPr="00AC7D01" w:rsidRDefault="00507341" w:rsidP="005073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Щеглова, И. Свет веры – непознанный и зовущий / И. Щеглова // </w:t>
      </w:r>
      <w:proofErr w:type="gramStart"/>
      <w:r w:rsidRPr="00AC7D01">
        <w:rPr>
          <w:sz w:val="28"/>
          <w:szCs w:val="28"/>
        </w:rPr>
        <w:t>Библиотека.-</w:t>
      </w:r>
      <w:proofErr w:type="gramEnd"/>
      <w:r w:rsidRPr="00AC7D01">
        <w:rPr>
          <w:sz w:val="28"/>
          <w:szCs w:val="28"/>
        </w:rPr>
        <w:t xml:space="preserve"> 2015.- №5.- С.50-54.</w:t>
      </w:r>
    </w:p>
    <w:p w14:paraId="2B0D2C8E" w14:textId="77777777" w:rsidR="00507341" w:rsidRPr="00AC7D01" w:rsidRDefault="00507341" w:rsidP="00507341">
      <w:pPr>
        <w:pStyle w:val="a3"/>
        <w:ind w:left="870"/>
        <w:jc w:val="both"/>
        <w:rPr>
          <w:i/>
          <w:sz w:val="28"/>
          <w:szCs w:val="28"/>
        </w:rPr>
      </w:pPr>
      <w:r w:rsidRPr="00AC7D01">
        <w:rPr>
          <w:i/>
          <w:sz w:val="28"/>
          <w:szCs w:val="28"/>
        </w:rPr>
        <w:t xml:space="preserve">В своей работе централизованная библиотечная система г. </w:t>
      </w:r>
      <w:proofErr w:type="spellStart"/>
      <w:r w:rsidRPr="00AC7D01">
        <w:rPr>
          <w:i/>
          <w:sz w:val="28"/>
          <w:szCs w:val="28"/>
        </w:rPr>
        <w:t>Йошкао</w:t>
      </w:r>
      <w:proofErr w:type="spellEnd"/>
      <w:r w:rsidRPr="00AC7D01">
        <w:rPr>
          <w:i/>
          <w:sz w:val="28"/>
          <w:szCs w:val="28"/>
        </w:rPr>
        <w:t>-Ола использует разнообразные формы работы. Прежде всего</w:t>
      </w:r>
      <w:r w:rsidR="00105ADA" w:rsidRPr="00AC7D01">
        <w:rPr>
          <w:i/>
          <w:sz w:val="28"/>
          <w:szCs w:val="28"/>
        </w:rPr>
        <w:t>,</w:t>
      </w:r>
      <w:r w:rsidRPr="00AC7D01">
        <w:rPr>
          <w:i/>
          <w:sz w:val="28"/>
          <w:szCs w:val="28"/>
        </w:rPr>
        <w:t xml:space="preserve"> это </w:t>
      </w:r>
      <w:proofErr w:type="spellStart"/>
      <w:r w:rsidRPr="00AC7D01">
        <w:rPr>
          <w:i/>
          <w:sz w:val="28"/>
          <w:szCs w:val="28"/>
        </w:rPr>
        <w:t>книжно</w:t>
      </w:r>
      <w:proofErr w:type="spellEnd"/>
      <w:r w:rsidRPr="00AC7D01">
        <w:rPr>
          <w:i/>
          <w:sz w:val="28"/>
          <w:szCs w:val="28"/>
        </w:rPr>
        <w:t xml:space="preserve">-иллюстративные выставки, которые привлекают внимание к </w:t>
      </w:r>
      <w:proofErr w:type="gramStart"/>
      <w:r w:rsidRPr="00AC7D01">
        <w:rPr>
          <w:i/>
          <w:sz w:val="28"/>
          <w:szCs w:val="28"/>
        </w:rPr>
        <w:t>литературе  духовно</w:t>
      </w:r>
      <w:proofErr w:type="gramEnd"/>
      <w:r w:rsidRPr="00AC7D01">
        <w:rPr>
          <w:i/>
          <w:sz w:val="28"/>
          <w:szCs w:val="28"/>
        </w:rPr>
        <w:t>-нравственного содержания и классике</w:t>
      </w:r>
      <w:r w:rsidR="00105ADA" w:rsidRPr="00AC7D01">
        <w:rPr>
          <w:i/>
          <w:sz w:val="28"/>
          <w:szCs w:val="28"/>
        </w:rPr>
        <w:t>, к лучшим образцам народного творчества</w:t>
      </w:r>
      <w:r w:rsidR="003149DE" w:rsidRPr="00AC7D01">
        <w:rPr>
          <w:i/>
          <w:sz w:val="28"/>
          <w:szCs w:val="28"/>
        </w:rPr>
        <w:t xml:space="preserve"> разных стран мира</w:t>
      </w:r>
      <w:r w:rsidR="00105ADA" w:rsidRPr="00AC7D01">
        <w:rPr>
          <w:i/>
          <w:sz w:val="28"/>
          <w:szCs w:val="28"/>
        </w:rPr>
        <w:t>. Опытом работы автор статьи делится на страницах журнала Библиотека.</w:t>
      </w:r>
    </w:p>
    <w:p w14:paraId="3372FC02" w14:textId="77777777" w:rsidR="00507341" w:rsidRPr="00AC7D01" w:rsidRDefault="00507341" w:rsidP="00507341">
      <w:pPr>
        <w:pStyle w:val="a3"/>
        <w:jc w:val="both"/>
        <w:rPr>
          <w:i/>
          <w:sz w:val="28"/>
          <w:szCs w:val="28"/>
        </w:rPr>
      </w:pPr>
    </w:p>
    <w:p w14:paraId="5D3AA9F3" w14:textId="77777777" w:rsidR="00AD49C0" w:rsidRPr="00AC7D01" w:rsidRDefault="00D160F3" w:rsidP="00AD49C0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  </w:t>
      </w:r>
      <w:proofErr w:type="gramStart"/>
      <w:r w:rsidR="00AD49C0" w:rsidRPr="00AC7D01">
        <w:rPr>
          <w:sz w:val="28"/>
          <w:szCs w:val="28"/>
        </w:rPr>
        <w:t>Деятельность  библиотек</w:t>
      </w:r>
      <w:proofErr w:type="gramEnd"/>
      <w:r w:rsidR="00AD49C0" w:rsidRPr="00AC7D01">
        <w:rPr>
          <w:sz w:val="28"/>
          <w:szCs w:val="28"/>
        </w:rPr>
        <w:t xml:space="preserve">  по  противодействию  экстремизму  не  должна </w:t>
      </w:r>
    </w:p>
    <w:p w14:paraId="2E96A539" w14:textId="77777777" w:rsidR="00AD49C0" w:rsidRPr="00AC7D01" w:rsidRDefault="00AD49C0" w:rsidP="00AD49C0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>ограничиваться выставками. Для борьбы с ним необхо</w:t>
      </w:r>
      <w:r w:rsidR="00D160F3" w:rsidRPr="00AC7D01">
        <w:rPr>
          <w:sz w:val="28"/>
          <w:szCs w:val="28"/>
        </w:rPr>
        <w:t xml:space="preserve">димо использовать весь арсенал </w:t>
      </w:r>
      <w:proofErr w:type="gramStart"/>
      <w:r w:rsidRPr="00AC7D01">
        <w:rPr>
          <w:sz w:val="28"/>
          <w:szCs w:val="28"/>
        </w:rPr>
        <w:t>доступных  средств</w:t>
      </w:r>
      <w:proofErr w:type="gramEnd"/>
      <w:r w:rsidRPr="00AC7D01">
        <w:rPr>
          <w:sz w:val="28"/>
          <w:szCs w:val="28"/>
        </w:rPr>
        <w:t>:  лекции,  беседы,  обсуждение  кни</w:t>
      </w:r>
      <w:r w:rsidR="00D160F3" w:rsidRPr="00AC7D01">
        <w:rPr>
          <w:sz w:val="28"/>
          <w:szCs w:val="28"/>
        </w:rPr>
        <w:t xml:space="preserve">г,  кинолектории,  составление </w:t>
      </w:r>
      <w:r w:rsidRPr="00AC7D01">
        <w:rPr>
          <w:sz w:val="28"/>
          <w:szCs w:val="28"/>
        </w:rPr>
        <w:t>списков  соответствующей  литературы,  распечатка  м</w:t>
      </w:r>
      <w:r w:rsidR="00D160F3" w:rsidRPr="00AC7D01">
        <w:rPr>
          <w:sz w:val="28"/>
          <w:szCs w:val="28"/>
        </w:rPr>
        <w:t xml:space="preserve">атериалов  из  сети  Интернет, </w:t>
      </w:r>
      <w:r w:rsidRPr="00AC7D01">
        <w:rPr>
          <w:sz w:val="28"/>
          <w:szCs w:val="28"/>
        </w:rPr>
        <w:t xml:space="preserve">подготовка обзоров.   </w:t>
      </w:r>
    </w:p>
    <w:p w14:paraId="644D3C4B" w14:textId="77777777" w:rsidR="00AD49C0" w:rsidRPr="00AC7D01" w:rsidRDefault="00AD49C0" w:rsidP="00AD49C0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</w:t>
      </w:r>
      <w:r w:rsidR="00D160F3" w:rsidRPr="00AC7D01">
        <w:rPr>
          <w:sz w:val="28"/>
          <w:szCs w:val="28"/>
        </w:rPr>
        <w:t xml:space="preserve"> </w:t>
      </w:r>
      <w:r w:rsidRPr="00AC7D01">
        <w:rPr>
          <w:sz w:val="28"/>
          <w:szCs w:val="28"/>
        </w:rPr>
        <w:t>Эффективность подобной деятельности значите</w:t>
      </w:r>
      <w:r w:rsidR="00D160F3" w:rsidRPr="00AC7D01">
        <w:rPr>
          <w:sz w:val="28"/>
          <w:szCs w:val="28"/>
        </w:rPr>
        <w:t xml:space="preserve">льно повысится, если она будет </w:t>
      </w:r>
      <w:r w:rsidRPr="00AC7D01">
        <w:rPr>
          <w:sz w:val="28"/>
          <w:szCs w:val="28"/>
        </w:rPr>
        <w:t>проводиться в сотрудничестве с другими учреждениями</w:t>
      </w:r>
      <w:r w:rsidR="00D160F3" w:rsidRPr="00AC7D01">
        <w:rPr>
          <w:sz w:val="28"/>
          <w:szCs w:val="28"/>
        </w:rPr>
        <w:t xml:space="preserve"> и организациями, прежде всего </w:t>
      </w:r>
      <w:proofErr w:type="gramStart"/>
      <w:r w:rsidRPr="00AC7D01">
        <w:rPr>
          <w:sz w:val="28"/>
          <w:szCs w:val="28"/>
        </w:rPr>
        <w:t>школами,  средними</w:t>
      </w:r>
      <w:proofErr w:type="gramEnd"/>
      <w:r w:rsidRPr="00AC7D01">
        <w:rPr>
          <w:sz w:val="28"/>
          <w:szCs w:val="28"/>
        </w:rPr>
        <w:t xml:space="preserve">  и  высшими  учебными  заведениями,  клубами,  общественны</w:t>
      </w:r>
      <w:r w:rsidR="00D160F3" w:rsidRPr="00AC7D01">
        <w:rPr>
          <w:sz w:val="28"/>
          <w:szCs w:val="28"/>
        </w:rPr>
        <w:t xml:space="preserve">ми </w:t>
      </w:r>
      <w:r w:rsidRPr="00AC7D01">
        <w:rPr>
          <w:sz w:val="28"/>
          <w:szCs w:val="28"/>
        </w:rPr>
        <w:t xml:space="preserve">организациями.  </w:t>
      </w:r>
    </w:p>
    <w:p w14:paraId="020EF91E" w14:textId="77777777" w:rsidR="00826F7F" w:rsidRPr="00AC7D01" w:rsidRDefault="00AD49C0" w:rsidP="00AD49C0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</w:t>
      </w:r>
    </w:p>
    <w:p w14:paraId="1377AEA5" w14:textId="77777777" w:rsidR="00AC7D01" w:rsidRDefault="00AC7D01" w:rsidP="00DF1FDA">
      <w:pPr>
        <w:pStyle w:val="a3"/>
        <w:jc w:val="both"/>
        <w:rPr>
          <w:sz w:val="28"/>
          <w:szCs w:val="28"/>
        </w:rPr>
      </w:pPr>
    </w:p>
    <w:p w14:paraId="7173B300" w14:textId="77777777" w:rsidR="00826F7F" w:rsidRPr="00AC7D01" w:rsidRDefault="003149DE" w:rsidP="00DF1FDA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lastRenderedPageBreak/>
        <w:t xml:space="preserve">Разживина, В. Рейтинг гостеприимства или приготовление плова «Дружба» / В. Разживина // </w:t>
      </w:r>
      <w:proofErr w:type="gramStart"/>
      <w:r w:rsidRPr="00AC7D01">
        <w:rPr>
          <w:sz w:val="28"/>
          <w:szCs w:val="28"/>
        </w:rPr>
        <w:t>Библиотека.-</w:t>
      </w:r>
      <w:proofErr w:type="gramEnd"/>
      <w:r w:rsidRPr="00AC7D01">
        <w:rPr>
          <w:sz w:val="28"/>
          <w:szCs w:val="28"/>
        </w:rPr>
        <w:t xml:space="preserve"> 2015.- №11.- С.30-32.</w:t>
      </w:r>
    </w:p>
    <w:p w14:paraId="7EA70DA5" w14:textId="77777777" w:rsidR="003149DE" w:rsidRPr="00AC7D01" w:rsidRDefault="00022F14" w:rsidP="00DF1FD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3149DE" w:rsidRPr="00AC7D01">
        <w:rPr>
          <w:i/>
          <w:sz w:val="28"/>
          <w:szCs w:val="28"/>
        </w:rPr>
        <w:t>Чтобы сделать библиотеку привлекательной для молодых, отвлечь от пагубных привычек и негативных явлений важно создать атмосферу живого непринуждённого общения. А сами мероприятия должны отличаться разнообразием, актуальностью тем, новизной отвечая духовным запросам посетителей. Автор статьи делится с традиционным опытом работы с молодёжью, методами интерактивных технологий и элементами театрализации.</w:t>
      </w:r>
    </w:p>
    <w:p w14:paraId="69C35C83" w14:textId="77777777" w:rsidR="003149DE" w:rsidRPr="00AC7D01" w:rsidRDefault="003149DE" w:rsidP="00DF1FDA">
      <w:pPr>
        <w:pStyle w:val="a3"/>
        <w:jc w:val="both"/>
        <w:rPr>
          <w:b/>
          <w:sz w:val="28"/>
          <w:szCs w:val="28"/>
        </w:rPr>
      </w:pPr>
    </w:p>
    <w:p w14:paraId="06C10B40" w14:textId="77777777" w:rsidR="003149DE" w:rsidRPr="00AC7D01" w:rsidRDefault="003149DE" w:rsidP="00DF1FDA">
      <w:pPr>
        <w:pStyle w:val="a3"/>
        <w:jc w:val="both"/>
        <w:rPr>
          <w:b/>
          <w:sz w:val="28"/>
          <w:szCs w:val="28"/>
        </w:rPr>
      </w:pPr>
    </w:p>
    <w:p w14:paraId="36D93AD1" w14:textId="77777777" w:rsidR="00826F7F" w:rsidRPr="00AC7D01" w:rsidRDefault="00D160F3" w:rsidP="00DF1FDA">
      <w:pPr>
        <w:pStyle w:val="a3"/>
        <w:jc w:val="both"/>
        <w:rPr>
          <w:b/>
          <w:sz w:val="28"/>
          <w:szCs w:val="28"/>
        </w:rPr>
      </w:pPr>
      <w:r w:rsidRPr="00AC7D01">
        <w:rPr>
          <w:b/>
          <w:sz w:val="28"/>
          <w:szCs w:val="28"/>
        </w:rPr>
        <w:t>Игры.</w:t>
      </w:r>
    </w:p>
    <w:p w14:paraId="46B22FFA" w14:textId="77777777" w:rsidR="00D160F3" w:rsidRPr="00AC7D01" w:rsidRDefault="00D160F3" w:rsidP="00DF1FDA">
      <w:pPr>
        <w:pStyle w:val="a3"/>
        <w:jc w:val="both"/>
        <w:rPr>
          <w:b/>
          <w:sz w:val="28"/>
          <w:szCs w:val="28"/>
        </w:rPr>
      </w:pPr>
    </w:p>
    <w:p w14:paraId="3CE771AC" w14:textId="77777777" w:rsidR="005726E7" w:rsidRPr="00AC7D01" w:rsidRDefault="00D160F3" w:rsidP="005726E7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</w:t>
      </w:r>
      <w:proofErr w:type="gramStart"/>
      <w:r w:rsidRPr="00AC7D01">
        <w:rPr>
          <w:sz w:val="28"/>
          <w:szCs w:val="28"/>
        </w:rPr>
        <w:t>Игра  дает</w:t>
      </w:r>
      <w:proofErr w:type="gramEnd"/>
      <w:r w:rsidRPr="00AC7D01">
        <w:rPr>
          <w:sz w:val="28"/>
          <w:szCs w:val="28"/>
        </w:rPr>
        <w:t xml:space="preserve">  нам  редкую  возможность  объединить  взрослых  и детей, представителей всех народов…». </w:t>
      </w:r>
      <w:proofErr w:type="gramStart"/>
      <w:r w:rsidRPr="00AC7D01">
        <w:rPr>
          <w:sz w:val="28"/>
          <w:szCs w:val="28"/>
        </w:rPr>
        <w:t>Вопросы  игровой</w:t>
      </w:r>
      <w:proofErr w:type="gramEnd"/>
      <w:r w:rsidRPr="00AC7D01">
        <w:rPr>
          <w:sz w:val="28"/>
          <w:szCs w:val="28"/>
        </w:rPr>
        <w:t xml:space="preserve">  деятельности  в  последнее  время  широко  освещаются  в профессиональной  сфере,  и  это  вполне  обоснованно.</w:t>
      </w:r>
      <w:r w:rsidR="005726E7" w:rsidRPr="00AC7D01">
        <w:rPr>
          <w:sz w:val="28"/>
          <w:szCs w:val="28"/>
        </w:rPr>
        <w:t xml:space="preserve">  Игра как социально-культурное явление реализуется в общение. Через общение </w:t>
      </w:r>
      <w:proofErr w:type="gramStart"/>
      <w:r w:rsidR="005726E7" w:rsidRPr="00AC7D01">
        <w:rPr>
          <w:sz w:val="28"/>
          <w:szCs w:val="28"/>
        </w:rPr>
        <w:t>она  передается</w:t>
      </w:r>
      <w:proofErr w:type="gramEnd"/>
      <w:r w:rsidR="005726E7" w:rsidRPr="00AC7D01">
        <w:rPr>
          <w:sz w:val="28"/>
          <w:szCs w:val="28"/>
        </w:rPr>
        <w:t xml:space="preserve">,  общением  организуется,  в  общении  функционирует.  </w:t>
      </w:r>
      <w:proofErr w:type="gramStart"/>
      <w:r w:rsidR="005726E7" w:rsidRPr="00AC7D01">
        <w:rPr>
          <w:sz w:val="28"/>
          <w:szCs w:val="28"/>
        </w:rPr>
        <w:t>Игра,  как</w:t>
      </w:r>
      <w:proofErr w:type="gramEnd"/>
      <w:r w:rsidR="005726E7" w:rsidRPr="00AC7D01">
        <w:rPr>
          <w:sz w:val="28"/>
          <w:szCs w:val="28"/>
        </w:rPr>
        <w:t xml:space="preserve"> специфическое  отражение  общественных  отношений,  существующих  в  практике, является одной из форм социального обучения нормам поведения. </w:t>
      </w:r>
    </w:p>
    <w:p w14:paraId="1600A3E3" w14:textId="77777777" w:rsidR="005726E7" w:rsidRPr="00AC7D01" w:rsidRDefault="005726E7" w:rsidP="005726E7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</w:t>
      </w:r>
      <w:proofErr w:type="gramStart"/>
      <w:r w:rsidRPr="00AC7D01">
        <w:rPr>
          <w:sz w:val="28"/>
          <w:szCs w:val="28"/>
        </w:rPr>
        <w:t>Особое  место</w:t>
      </w:r>
      <w:proofErr w:type="gramEnd"/>
      <w:r w:rsidRPr="00AC7D01">
        <w:rPr>
          <w:sz w:val="28"/>
          <w:szCs w:val="28"/>
        </w:rPr>
        <w:t xml:space="preserve">  среди  всего  массива  игр  занимают  игры  ролевые,  участники которых действуют в рамках выбранных ими ролей, руководствуясь характером своей роли  и  внутренней  логикой  среды  действия,  вместе  создают  или  следуют  уже созданному сюжету. </w:t>
      </w:r>
    </w:p>
    <w:p w14:paraId="319BEB1F" w14:textId="77777777" w:rsidR="00826F7F" w:rsidRPr="00AC7D01" w:rsidRDefault="00826F7F" w:rsidP="00DF1FDA">
      <w:pPr>
        <w:pStyle w:val="a3"/>
        <w:jc w:val="both"/>
        <w:rPr>
          <w:sz w:val="28"/>
          <w:szCs w:val="28"/>
        </w:rPr>
      </w:pPr>
    </w:p>
    <w:p w14:paraId="4597CBD1" w14:textId="77777777" w:rsidR="005726E7" w:rsidRPr="00AC7D01" w:rsidRDefault="005726E7" w:rsidP="00DF1FDA">
      <w:pPr>
        <w:pStyle w:val="a3"/>
        <w:jc w:val="both"/>
        <w:rPr>
          <w:b/>
          <w:sz w:val="28"/>
          <w:szCs w:val="28"/>
        </w:rPr>
      </w:pPr>
      <w:r w:rsidRPr="00AC7D01">
        <w:rPr>
          <w:b/>
          <w:sz w:val="28"/>
          <w:szCs w:val="28"/>
        </w:rPr>
        <w:t>Конкурсы и викторины.</w:t>
      </w:r>
    </w:p>
    <w:p w14:paraId="6B72FCAC" w14:textId="77777777" w:rsidR="005726E7" w:rsidRPr="00AC7D01" w:rsidRDefault="005726E7" w:rsidP="005726E7">
      <w:pPr>
        <w:pStyle w:val="a3"/>
        <w:jc w:val="both"/>
        <w:rPr>
          <w:b/>
          <w:sz w:val="28"/>
          <w:szCs w:val="28"/>
        </w:rPr>
      </w:pPr>
    </w:p>
    <w:p w14:paraId="355433F8" w14:textId="77777777" w:rsidR="005726E7" w:rsidRPr="00AC7D01" w:rsidRDefault="005726E7" w:rsidP="005726E7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Конкурсы и викторины – это еще один способ привлечь внимания к той теме, с </w:t>
      </w:r>
      <w:proofErr w:type="gramStart"/>
      <w:r w:rsidRPr="00AC7D01">
        <w:rPr>
          <w:sz w:val="28"/>
          <w:szCs w:val="28"/>
        </w:rPr>
        <w:t>которой  вы</w:t>
      </w:r>
      <w:proofErr w:type="gramEnd"/>
      <w:r w:rsidRPr="00AC7D01">
        <w:rPr>
          <w:sz w:val="28"/>
          <w:szCs w:val="28"/>
        </w:rPr>
        <w:t xml:space="preserve">  работаете.  </w:t>
      </w:r>
      <w:proofErr w:type="gramStart"/>
      <w:r w:rsidRPr="00AC7D01">
        <w:rPr>
          <w:sz w:val="28"/>
          <w:szCs w:val="28"/>
        </w:rPr>
        <w:t>Привлекая  к</w:t>
      </w:r>
      <w:proofErr w:type="gramEnd"/>
      <w:r w:rsidRPr="00AC7D01">
        <w:rPr>
          <w:sz w:val="28"/>
          <w:szCs w:val="28"/>
        </w:rPr>
        <w:t xml:space="preserve">  конкурсу  широкие  слои  населения  или определенные группы, можно сформировать интерес к проблеме и к ее изучению, а в дальнейшем  развивать  этот  интерес  другими  мероприятиями.  </w:t>
      </w:r>
      <w:proofErr w:type="gramStart"/>
      <w:r w:rsidRPr="00AC7D01">
        <w:rPr>
          <w:sz w:val="28"/>
          <w:szCs w:val="28"/>
        </w:rPr>
        <w:t>При  этом</w:t>
      </w:r>
      <w:proofErr w:type="gramEnd"/>
      <w:r w:rsidRPr="00AC7D01">
        <w:rPr>
          <w:sz w:val="28"/>
          <w:szCs w:val="28"/>
        </w:rPr>
        <w:t xml:space="preserve">  удачной мыслью будет привлекать, например, участников конкурса по толерантности на другие мероприятия, посвященные данной проблеме.  </w:t>
      </w:r>
      <w:proofErr w:type="gramStart"/>
      <w:r w:rsidRPr="00AC7D01">
        <w:rPr>
          <w:sz w:val="28"/>
          <w:szCs w:val="28"/>
        </w:rPr>
        <w:t>Отдельно  стоит</w:t>
      </w:r>
      <w:proofErr w:type="gramEnd"/>
      <w:r w:rsidRPr="00AC7D01">
        <w:rPr>
          <w:sz w:val="28"/>
          <w:szCs w:val="28"/>
        </w:rPr>
        <w:t xml:space="preserve">  упомянуть  такую  форму  работы  с  читателями,  как  викторины. </w:t>
      </w:r>
      <w:proofErr w:type="gramStart"/>
      <w:r w:rsidRPr="00AC7D01">
        <w:rPr>
          <w:sz w:val="28"/>
          <w:szCs w:val="28"/>
        </w:rPr>
        <w:t>Викторина  помогает</w:t>
      </w:r>
      <w:proofErr w:type="gramEnd"/>
      <w:r w:rsidRPr="00AC7D01">
        <w:rPr>
          <w:sz w:val="28"/>
          <w:szCs w:val="28"/>
        </w:rPr>
        <w:t xml:space="preserve">  акцентировать  внимание  читателя  на  определенной  теме, расшевелить  его,  заставить  вспомнить  или  узнать  какие-либо  важные  моменты,  даже просто  заинтересовать  его  проблематикой.  </w:t>
      </w:r>
      <w:proofErr w:type="gramStart"/>
      <w:r w:rsidRPr="00AC7D01">
        <w:rPr>
          <w:sz w:val="28"/>
          <w:szCs w:val="28"/>
        </w:rPr>
        <w:t>В  этом</w:t>
      </w:r>
      <w:proofErr w:type="gramEnd"/>
      <w:r w:rsidRPr="00AC7D01">
        <w:rPr>
          <w:sz w:val="28"/>
          <w:szCs w:val="28"/>
        </w:rPr>
        <w:t xml:space="preserve">  аспекте  викторины  уместнее использовать в начале какого-либо мероприятия для большего усиления читательского </w:t>
      </w:r>
    </w:p>
    <w:p w14:paraId="7A5A70B4" w14:textId="77777777" w:rsidR="005726E7" w:rsidRPr="00AC7D01" w:rsidRDefault="005726E7" w:rsidP="005726E7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интереса к поставленной теме/проблеме. </w:t>
      </w:r>
    </w:p>
    <w:p w14:paraId="7AA2B1C2" w14:textId="77777777" w:rsidR="005726E7" w:rsidRPr="00AC7D01" w:rsidRDefault="005726E7" w:rsidP="005726E7">
      <w:pPr>
        <w:pStyle w:val="a3"/>
        <w:jc w:val="both"/>
        <w:rPr>
          <w:sz w:val="28"/>
          <w:szCs w:val="28"/>
        </w:rPr>
      </w:pPr>
    </w:p>
    <w:p w14:paraId="4E8A4FCB" w14:textId="77777777" w:rsidR="00022F14" w:rsidRDefault="00022F14" w:rsidP="005726E7">
      <w:pPr>
        <w:pStyle w:val="a3"/>
        <w:jc w:val="both"/>
        <w:rPr>
          <w:b/>
          <w:sz w:val="28"/>
          <w:szCs w:val="28"/>
        </w:rPr>
      </w:pPr>
    </w:p>
    <w:p w14:paraId="2B240360" w14:textId="77777777" w:rsidR="00022F14" w:rsidRDefault="00022F14" w:rsidP="005726E7">
      <w:pPr>
        <w:pStyle w:val="a3"/>
        <w:jc w:val="both"/>
        <w:rPr>
          <w:b/>
          <w:sz w:val="28"/>
          <w:szCs w:val="28"/>
        </w:rPr>
      </w:pPr>
    </w:p>
    <w:p w14:paraId="1FA2518B" w14:textId="77777777" w:rsidR="00022F14" w:rsidRDefault="00022F14" w:rsidP="005726E7">
      <w:pPr>
        <w:pStyle w:val="a3"/>
        <w:jc w:val="both"/>
        <w:rPr>
          <w:b/>
          <w:sz w:val="28"/>
          <w:szCs w:val="28"/>
        </w:rPr>
      </w:pPr>
    </w:p>
    <w:p w14:paraId="311F08E7" w14:textId="77777777" w:rsidR="005726E7" w:rsidRPr="00AC7D01" w:rsidRDefault="005726E7" w:rsidP="005726E7">
      <w:pPr>
        <w:pStyle w:val="a3"/>
        <w:jc w:val="both"/>
        <w:rPr>
          <w:b/>
          <w:sz w:val="28"/>
          <w:szCs w:val="28"/>
        </w:rPr>
      </w:pPr>
      <w:r w:rsidRPr="00AC7D01">
        <w:rPr>
          <w:b/>
          <w:sz w:val="28"/>
          <w:szCs w:val="28"/>
        </w:rPr>
        <w:lastRenderedPageBreak/>
        <w:t>Уроки толерантности.</w:t>
      </w:r>
    </w:p>
    <w:p w14:paraId="0EA563BB" w14:textId="77777777" w:rsidR="00826F7F" w:rsidRPr="00AC7D01" w:rsidRDefault="00826F7F" w:rsidP="00DF1FDA">
      <w:pPr>
        <w:pStyle w:val="a3"/>
        <w:jc w:val="both"/>
        <w:rPr>
          <w:sz w:val="28"/>
          <w:szCs w:val="28"/>
        </w:rPr>
      </w:pPr>
    </w:p>
    <w:p w14:paraId="79EFC04A" w14:textId="77777777" w:rsidR="005726E7" w:rsidRPr="00AC7D01" w:rsidRDefault="00DB02F3" w:rsidP="005726E7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 </w:t>
      </w:r>
      <w:proofErr w:type="gramStart"/>
      <w:r w:rsidR="005726E7" w:rsidRPr="00AC7D01">
        <w:rPr>
          <w:sz w:val="28"/>
          <w:szCs w:val="28"/>
        </w:rPr>
        <w:t>Одной  из</w:t>
      </w:r>
      <w:proofErr w:type="gramEnd"/>
      <w:r w:rsidR="005726E7" w:rsidRPr="00AC7D01">
        <w:rPr>
          <w:sz w:val="28"/>
          <w:szCs w:val="28"/>
        </w:rPr>
        <w:t xml:space="preserve">  основных  форм  работы  со  школьниками  в  вопросах  профилактики экстремизма в молодежной среде являются «уроки толерантности». Это форма работы </w:t>
      </w:r>
      <w:proofErr w:type="gramStart"/>
      <w:r w:rsidR="005726E7" w:rsidRPr="00AC7D01">
        <w:rPr>
          <w:sz w:val="28"/>
          <w:szCs w:val="28"/>
        </w:rPr>
        <w:t>уже  проверена</w:t>
      </w:r>
      <w:proofErr w:type="gramEnd"/>
      <w:r w:rsidR="005726E7" w:rsidRPr="00AC7D01">
        <w:rPr>
          <w:sz w:val="28"/>
          <w:szCs w:val="28"/>
        </w:rPr>
        <w:t xml:space="preserve">  опытом  многих  библиотек  и,  начиная,  рассказывать  учащимся  о толерантности  уместнее  всего  будет  использовать  именно  ее  и  на  то  есть  несколько причин: </w:t>
      </w:r>
    </w:p>
    <w:p w14:paraId="7DB0E265" w14:textId="77777777" w:rsidR="005726E7" w:rsidRPr="00AC7D01" w:rsidRDefault="005726E7" w:rsidP="005726E7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•  Такая форма подачи информации является привычной для школьника; </w:t>
      </w:r>
    </w:p>
    <w:p w14:paraId="05EA454A" w14:textId="77777777" w:rsidR="00077F9B" w:rsidRPr="00AC7D01" w:rsidRDefault="005726E7" w:rsidP="005726E7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•  </w:t>
      </w:r>
      <w:proofErr w:type="gramStart"/>
      <w:r w:rsidRPr="00AC7D01">
        <w:rPr>
          <w:sz w:val="28"/>
          <w:szCs w:val="28"/>
        </w:rPr>
        <w:t>В  такой</w:t>
      </w:r>
      <w:proofErr w:type="gramEnd"/>
      <w:r w:rsidRPr="00AC7D01">
        <w:rPr>
          <w:sz w:val="28"/>
          <w:szCs w:val="28"/>
        </w:rPr>
        <w:t xml:space="preserve">  ситуации  ведущий  является  авторитетом  и  сам  направляет  ход  урока</w:t>
      </w:r>
      <w:r w:rsidR="00077F9B" w:rsidRPr="00AC7D01">
        <w:rPr>
          <w:sz w:val="28"/>
          <w:szCs w:val="28"/>
        </w:rPr>
        <w:t>.</w:t>
      </w:r>
    </w:p>
    <w:p w14:paraId="0770E075" w14:textId="77777777" w:rsidR="005726E7" w:rsidRPr="00AC7D01" w:rsidRDefault="00DB02F3" w:rsidP="005726E7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</w:t>
      </w:r>
      <w:r w:rsidR="005726E7" w:rsidRPr="00AC7D01">
        <w:rPr>
          <w:sz w:val="28"/>
          <w:szCs w:val="28"/>
        </w:rPr>
        <w:t>Стоит отметить один очень важные момент: ра</w:t>
      </w:r>
      <w:r w:rsidRPr="00AC7D01">
        <w:rPr>
          <w:sz w:val="28"/>
          <w:szCs w:val="28"/>
        </w:rPr>
        <w:t xml:space="preserve">зрабатывая уроки толерантности </w:t>
      </w:r>
      <w:proofErr w:type="gramStart"/>
      <w:r w:rsidR="005726E7" w:rsidRPr="00AC7D01">
        <w:rPr>
          <w:sz w:val="28"/>
          <w:szCs w:val="28"/>
        </w:rPr>
        <w:t>всегда  надо</w:t>
      </w:r>
      <w:proofErr w:type="gramEnd"/>
      <w:r w:rsidR="005726E7" w:rsidRPr="00AC7D01">
        <w:rPr>
          <w:sz w:val="28"/>
          <w:szCs w:val="28"/>
        </w:rPr>
        <w:t xml:space="preserve">  учитывать  класс,  на  который  они  ориен</w:t>
      </w:r>
      <w:r w:rsidRPr="00AC7D01">
        <w:rPr>
          <w:sz w:val="28"/>
          <w:szCs w:val="28"/>
        </w:rPr>
        <w:t xml:space="preserve">тированы  –  уровень  развития </w:t>
      </w:r>
      <w:r w:rsidR="005726E7" w:rsidRPr="00AC7D01">
        <w:rPr>
          <w:sz w:val="28"/>
          <w:szCs w:val="28"/>
        </w:rPr>
        <w:t>учащихся 1 и 11 классов различается очень и очень сил</w:t>
      </w:r>
      <w:r w:rsidRPr="00AC7D01">
        <w:rPr>
          <w:sz w:val="28"/>
          <w:szCs w:val="28"/>
        </w:rPr>
        <w:t xml:space="preserve">ьно, поэтому лучше всего иметь </w:t>
      </w:r>
      <w:r w:rsidR="005726E7" w:rsidRPr="00AC7D01">
        <w:rPr>
          <w:sz w:val="28"/>
          <w:szCs w:val="28"/>
        </w:rPr>
        <w:t>заранее  разработанную  систему  уроков  толерантности  с</w:t>
      </w:r>
      <w:r w:rsidRPr="00AC7D01">
        <w:rPr>
          <w:sz w:val="28"/>
          <w:szCs w:val="28"/>
        </w:rPr>
        <w:t xml:space="preserve">  учетом  года  обучения.  При </w:t>
      </w:r>
      <w:r w:rsidR="005726E7" w:rsidRPr="00AC7D01">
        <w:rPr>
          <w:sz w:val="28"/>
          <w:szCs w:val="28"/>
        </w:rPr>
        <w:t xml:space="preserve">этом формы различия будут не только в наполнении уроков, но и в форме. Чем младше </w:t>
      </w:r>
    </w:p>
    <w:p w14:paraId="105FA14E" w14:textId="77777777" w:rsidR="00AD49C0" w:rsidRPr="00AC7D01" w:rsidRDefault="005726E7" w:rsidP="005726E7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>учащиеся, тем уместнее использовать игровую форм</w:t>
      </w:r>
      <w:r w:rsidR="00DB02F3" w:rsidRPr="00AC7D01">
        <w:rPr>
          <w:sz w:val="28"/>
          <w:szCs w:val="28"/>
        </w:rPr>
        <w:t xml:space="preserve">у подачи информации. Для более </w:t>
      </w:r>
      <w:proofErr w:type="gramStart"/>
      <w:r w:rsidRPr="00AC7D01">
        <w:rPr>
          <w:sz w:val="28"/>
          <w:szCs w:val="28"/>
        </w:rPr>
        <w:t>старшего  возраста</w:t>
      </w:r>
      <w:proofErr w:type="gramEnd"/>
      <w:r w:rsidRPr="00AC7D01">
        <w:rPr>
          <w:sz w:val="28"/>
          <w:szCs w:val="28"/>
        </w:rPr>
        <w:t xml:space="preserve">  лучше  пойдет  форма  дебатов,  обсужд</w:t>
      </w:r>
      <w:r w:rsidR="00DB02F3" w:rsidRPr="00AC7D01">
        <w:rPr>
          <w:sz w:val="28"/>
          <w:szCs w:val="28"/>
        </w:rPr>
        <w:t xml:space="preserve">ений  и  споров  в  которых  и </w:t>
      </w:r>
      <w:r w:rsidRPr="00AC7D01">
        <w:rPr>
          <w:sz w:val="28"/>
          <w:szCs w:val="28"/>
        </w:rPr>
        <w:t>должна родиться истина.</w:t>
      </w:r>
    </w:p>
    <w:p w14:paraId="3FBBD4AC" w14:textId="77777777" w:rsidR="00DB02F3" w:rsidRPr="00AC7D01" w:rsidRDefault="00DB02F3" w:rsidP="00DB02F3">
      <w:pPr>
        <w:pStyle w:val="a3"/>
        <w:jc w:val="both"/>
        <w:rPr>
          <w:b/>
          <w:i/>
          <w:sz w:val="28"/>
          <w:szCs w:val="28"/>
        </w:rPr>
      </w:pPr>
      <w:r w:rsidRPr="00AC7D01">
        <w:rPr>
          <w:b/>
          <w:i/>
          <w:sz w:val="28"/>
          <w:szCs w:val="28"/>
        </w:rPr>
        <w:t xml:space="preserve">В общем, цель практически любого урока толерантности можно сформулировать следующим образом: </w:t>
      </w:r>
    </w:p>
    <w:p w14:paraId="23DAB230" w14:textId="77777777" w:rsidR="00DB02F3" w:rsidRPr="00AC7D01" w:rsidRDefault="00DB02F3" w:rsidP="00DB02F3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•  </w:t>
      </w:r>
      <w:proofErr w:type="gramStart"/>
      <w:r w:rsidRPr="00AC7D01">
        <w:rPr>
          <w:sz w:val="28"/>
          <w:szCs w:val="28"/>
        </w:rPr>
        <w:t>Развивать  у</w:t>
      </w:r>
      <w:proofErr w:type="gramEnd"/>
      <w:r w:rsidRPr="00AC7D01">
        <w:rPr>
          <w:sz w:val="28"/>
          <w:szCs w:val="28"/>
        </w:rPr>
        <w:t xml:space="preserve">  учащихся  черты  толерантной  личности  с  целью  воспитания  чутких  и ответственных  граждан,  открытых  восприятию  других  культур,  способных  ценить свободу, уважать человеческие достоинства и индивидуальность.  </w:t>
      </w:r>
    </w:p>
    <w:p w14:paraId="17F29DE7" w14:textId="77777777" w:rsidR="00DB02F3" w:rsidRPr="00AC7D01" w:rsidRDefault="00DB02F3" w:rsidP="00DB02F3">
      <w:pPr>
        <w:pStyle w:val="a3"/>
        <w:jc w:val="both"/>
        <w:rPr>
          <w:b/>
          <w:i/>
          <w:sz w:val="28"/>
          <w:szCs w:val="28"/>
        </w:rPr>
      </w:pPr>
      <w:r w:rsidRPr="00AC7D01">
        <w:rPr>
          <w:b/>
          <w:i/>
          <w:sz w:val="28"/>
          <w:szCs w:val="28"/>
        </w:rPr>
        <w:t xml:space="preserve">Задачи же таких уроков можно определить так:  </w:t>
      </w:r>
    </w:p>
    <w:p w14:paraId="51A05ED0" w14:textId="77777777" w:rsidR="00DB02F3" w:rsidRPr="00AC7D01" w:rsidRDefault="00DB02F3" w:rsidP="00DB02F3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•  Изучить с учащимися терминологию толерантной личности;  </w:t>
      </w:r>
    </w:p>
    <w:p w14:paraId="10623EBC" w14:textId="77777777" w:rsidR="00DB02F3" w:rsidRPr="00AC7D01" w:rsidRDefault="00DB02F3" w:rsidP="00DB02F3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•  </w:t>
      </w:r>
      <w:proofErr w:type="gramStart"/>
      <w:r w:rsidRPr="00AC7D01">
        <w:rPr>
          <w:sz w:val="28"/>
          <w:szCs w:val="28"/>
        </w:rPr>
        <w:t>Обучить  учащихся</w:t>
      </w:r>
      <w:proofErr w:type="gramEnd"/>
      <w:r w:rsidRPr="00AC7D01">
        <w:rPr>
          <w:sz w:val="28"/>
          <w:szCs w:val="28"/>
        </w:rPr>
        <w:t xml:space="preserve">  делать  выводы  и  суждения  на  основе  анализа  фактов  и документов (развивать толерантное мышление); </w:t>
      </w:r>
    </w:p>
    <w:p w14:paraId="240D7EBA" w14:textId="77777777" w:rsidR="003149DE" w:rsidRPr="00AC7D01" w:rsidRDefault="00DB02F3" w:rsidP="00DB02F3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•  Развивать способность адекватно и полно познавать себя и других людей.  </w:t>
      </w:r>
    </w:p>
    <w:p w14:paraId="34C36389" w14:textId="77777777" w:rsidR="003149DE" w:rsidRPr="00AC7D01" w:rsidRDefault="003149DE" w:rsidP="003149DE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  Особенно хочется </w:t>
      </w:r>
      <w:proofErr w:type="gramStart"/>
      <w:r w:rsidRPr="00AC7D01">
        <w:rPr>
          <w:sz w:val="28"/>
          <w:szCs w:val="28"/>
        </w:rPr>
        <w:t>отметить</w:t>
      </w:r>
      <w:proofErr w:type="gramEnd"/>
      <w:r w:rsidRPr="00AC7D01">
        <w:rPr>
          <w:sz w:val="28"/>
          <w:szCs w:val="28"/>
        </w:rPr>
        <w:t xml:space="preserve"> как положительный опыт в работе некоторых библиотек России реализуемые ими проекты адаптации детей-мигрантов. Такие проекты содействуют процессу вхождения дете</w:t>
      </w:r>
      <w:r w:rsidR="00314FD9" w:rsidRPr="00AC7D01">
        <w:rPr>
          <w:sz w:val="28"/>
          <w:szCs w:val="28"/>
        </w:rPr>
        <w:t>й-мигрантов в российский социум.</w:t>
      </w:r>
      <w:r w:rsidRPr="00AC7D01">
        <w:rPr>
          <w:sz w:val="28"/>
          <w:szCs w:val="28"/>
        </w:rPr>
        <w:t xml:space="preserve"> Мероприятия проектов способствуют не только развитию у мигрантов чувства уважения к традициям и обычаям местного населения, но и воспитанию толерантного отношения к мигрантам в среде местной молодежи.</w:t>
      </w:r>
    </w:p>
    <w:p w14:paraId="46CE60ED" w14:textId="77777777" w:rsidR="00AD49C0" w:rsidRPr="00AC7D01" w:rsidRDefault="00AD49C0" w:rsidP="00DB02F3">
      <w:pPr>
        <w:pStyle w:val="a3"/>
        <w:jc w:val="both"/>
        <w:rPr>
          <w:sz w:val="28"/>
          <w:szCs w:val="28"/>
        </w:rPr>
      </w:pPr>
    </w:p>
    <w:p w14:paraId="76693BFC" w14:textId="77777777" w:rsidR="00AD49C0" w:rsidRPr="00AC7D01" w:rsidRDefault="00BD78AD" w:rsidP="00BD78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Маликова, Н.И. Единство разных / Н.И. Маликова // Современная </w:t>
      </w:r>
      <w:proofErr w:type="gramStart"/>
      <w:r w:rsidRPr="00AC7D01">
        <w:rPr>
          <w:sz w:val="28"/>
          <w:szCs w:val="28"/>
        </w:rPr>
        <w:t>библиотека.-</w:t>
      </w:r>
      <w:proofErr w:type="gramEnd"/>
      <w:r w:rsidRPr="00AC7D01">
        <w:rPr>
          <w:sz w:val="28"/>
          <w:szCs w:val="28"/>
        </w:rPr>
        <w:t xml:space="preserve"> 2013.- №1.-С.66-69.</w:t>
      </w:r>
    </w:p>
    <w:p w14:paraId="3E2F3539" w14:textId="77777777" w:rsidR="00BD78AD" w:rsidRPr="00AC7D01" w:rsidRDefault="00BD78AD" w:rsidP="00BD78AD">
      <w:pPr>
        <w:pStyle w:val="a3"/>
        <w:ind w:left="720"/>
        <w:jc w:val="both"/>
        <w:rPr>
          <w:i/>
          <w:sz w:val="28"/>
          <w:szCs w:val="28"/>
        </w:rPr>
      </w:pPr>
      <w:r w:rsidRPr="00AC7D01">
        <w:rPr>
          <w:i/>
          <w:sz w:val="28"/>
          <w:szCs w:val="28"/>
        </w:rPr>
        <w:t>«Единство разных» - так н</w:t>
      </w:r>
      <w:r w:rsidR="005056EA" w:rsidRPr="00AC7D01">
        <w:rPr>
          <w:i/>
          <w:sz w:val="28"/>
          <w:szCs w:val="28"/>
        </w:rPr>
        <w:t xml:space="preserve">азывался проект, реализованный </w:t>
      </w:r>
      <w:proofErr w:type="spellStart"/>
      <w:r w:rsidR="005056EA" w:rsidRPr="00AC7D01">
        <w:rPr>
          <w:i/>
          <w:sz w:val="28"/>
          <w:szCs w:val="28"/>
        </w:rPr>
        <w:t>Н</w:t>
      </w:r>
      <w:r w:rsidRPr="00AC7D01">
        <w:rPr>
          <w:i/>
          <w:sz w:val="28"/>
          <w:szCs w:val="28"/>
        </w:rPr>
        <w:t>овоалтайской</w:t>
      </w:r>
      <w:proofErr w:type="spellEnd"/>
      <w:r w:rsidR="005056EA" w:rsidRPr="00AC7D01">
        <w:rPr>
          <w:i/>
          <w:sz w:val="28"/>
          <w:szCs w:val="28"/>
        </w:rPr>
        <w:t xml:space="preserve"> Центральной городской библиотекой им. Л.С. Мерзликина и санаторием «Сосновый бор» во время летних каникул. В качестве целей были выбраны распространение знаний о национальном разнообразии Алтая и профилактика проявлений расовой религиозной </w:t>
      </w:r>
      <w:r w:rsidR="005056EA" w:rsidRPr="00AC7D01">
        <w:rPr>
          <w:i/>
          <w:sz w:val="28"/>
          <w:szCs w:val="28"/>
        </w:rPr>
        <w:lastRenderedPageBreak/>
        <w:t xml:space="preserve">нетерпимости. Национальный блок проекта </w:t>
      </w:r>
      <w:proofErr w:type="gramStart"/>
      <w:r w:rsidR="005056EA" w:rsidRPr="00AC7D01">
        <w:rPr>
          <w:i/>
          <w:sz w:val="28"/>
          <w:szCs w:val="28"/>
        </w:rPr>
        <w:t>включал  занятия</w:t>
      </w:r>
      <w:proofErr w:type="gramEnd"/>
      <w:r w:rsidR="005056EA" w:rsidRPr="00AC7D01">
        <w:rPr>
          <w:i/>
          <w:sz w:val="28"/>
          <w:szCs w:val="28"/>
        </w:rPr>
        <w:t xml:space="preserve"> по культуре, истории, традициям народа, изучение народных песен и танцев. Занятия и</w:t>
      </w:r>
      <w:r w:rsidR="00077F9B" w:rsidRPr="00AC7D01">
        <w:rPr>
          <w:i/>
          <w:sz w:val="28"/>
          <w:szCs w:val="28"/>
        </w:rPr>
        <w:t>мели необычную форму – игра-</w:t>
      </w:r>
      <w:r w:rsidR="005056EA" w:rsidRPr="00AC7D01">
        <w:rPr>
          <w:i/>
          <w:sz w:val="28"/>
          <w:szCs w:val="28"/>
        </w:rPr>
        <w:t>квест, экономический день, чайная, сабантуй и др.</w:t>
      </w:r>
    </w:p>
    <w:p w14:paraId="34199D28" w14:textId="77777777" w:rsidR="005056EA" w:rsidRPr="00AC7D01" w:rsidRDefault="005056EA" w:rsidP="005056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Абдулаева, О.Г. Простая наука – услышать друг друга / О.Г. Абдулаева // Современная </w:t>
      </w:r>
      <w:proofErr w:type="gramStart"/>
      <w:r w:rsidRPr="00AC7D01">
        <w:rPr>
          <w:sz w:val="28"/>
          <w:szCs w:val="28"/>
        </w:rPr>
        <w:t>библиотека.-</w:t>
      </w:r>
      <w:proofErr w:type="gramEnd"/>
      <w:r w:rsidRPr="00AC7D01">
        <w:rPr>
          <w:sz w:val="28"/>
          <w:szCs w:val="28"/>
        </w:rPr>
        <w:t xml:space="preserve"> 2013.- №9.- С.68-71.</w:t>
      </w:r>
    </w:p>
    <w:p w14:paraId="55AECC04" w14:textId="77777777" w:rsidR="005056EA" w:rsidRPr="00AC7D01" w:rsidRDefault="00022F14" w:rsidP="005056EA">
      <w:pPr>
        <w:pStyle w:val="a3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B736D1" w:rsidRPr="00AC7D01">
        <w:rPr>
          <w:i/>
          <w:sz w:val="28"/>
          <w:szCs w:val="28"/>
        </w:rPr>
        <w:t>С 2009 года Волгоградская областная детская библиотека реализует проект «Детское чтение как фактор сближения национальных культур», в рамках которого  проводит различные мероприятия, рассказывающие о народах, проживающих в регионе, встречах с представителями национальных общественных объединений, интересными людьми, оформляет книжные выставки, издаёт мини-энциклопедии.</w:t>
      </w:r>
      <w:r w:rsidR="00095796" w:rsidRPr="00AC7D01">
        <w:rPr>
          <w:i/>
          <w:sz w:val="28"/>
          <w:szCs w:val="28"/>
        </w:rPr>
        <w:t xml:space="preserve"> В статье раскрывается опыт работы по </w:t>
      </w:r>
      <w:proofErr w:type="gramStart"/>
      <w:r w:rsidR="00095796" w:rsidRPr="00AC7D01">
        <w:rPr>
          <w:i/>
          <w:sz w:val="28"/>
          <w:szCs w:val="28"/>
        </w:rPr>
        <w:t>сотрудничеству  библиотеки</w:t>
      </w:r>
      <w:proofErr w:type="gramEnd"/>
      <w:r w:rsidR="00095796" w:rsidRPr="00AC7D01">
        <w:rPr>
          <w:i/>
          <w:sz w:val="28"/>
          <w:szCs w:val="28"/>
        </w:rPr>
        <w:t xml:space="preserve"> с другими организациями, заинтересованными в данном направлении работы.</w:t>
      </w:r>
    </w:p>
    <w:p w14:paraId="2DD5900B" w14:textId="77777777" w:rsidR="00095796" w:rsidRPr="00AC7D01" w:rsidRDefault="00095796" w:rsidP="000957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Филипенко, М. «Жить в соседях – быть в беседах» / М. Филипенко // </w:t>
      </w:r>
      <w:proofErr w:type="gramStart"/>
      <w:r w:rsidRPr="00AC7D01">
        <w:rPr>
          <w:sz w:val="28"/>
          <w:szCs w:val="28"/>
        </w:rPr>
        <w:t>Библиотека.-</w:t>
      </w:r>
      <w:proofErr w:type="gramEnd"/>
      <w:r w:rsidRPr="00AC7D01">
        <w:rPr>
          <w:sz w:val="28"/>
          <w:szCs w:val="28"/>
        </w:rPr>
        <w:t xml:space="preserve"> 2015.- №2.- С.68-70.</w:t>
      </w:r>
    </w:p>
    <w:p w14:paraId="7503C09F" w14:textId="77777777" w:rsidR="00095796" w:rsidRPr="00AC7D01" w:rsidRDefault="00095796" w:rsidP="00095796">
      <w:pPr>
        <w:pStyle w:val="a3"/>
        <w:ind w:left="720"/>
        <w:jc w:val="both"/>
        <w:rPr>
          <w:i/>
          <w:sz w:val="28"/>
          <w:szCs w:val="28"/>
        </w:rPr>
      </w:pPr>
      <w:r w:rsidRPr="00AC7D01">
        <w:rPr>
          <w:i/>
          <w:sz w:val="28"/>
          <w:szCs w:val="28"/>
        </w:rPr>
        <w:t>Забайкальский край и его столица – многонациональные по составу населения. Поэтому библиотеки ЦБС города активно знакомят своих читателей с культурой коренных народов - б</w:t>
      </w:r>
      <w:r w:rsidR="00507341" w:rsidRPr="00AC7D01">
        <w:rPr>
          <w:i/>
          <w:sz w:val="28"/>
          <w:szCs w:val="28"/>
        </w:rPr>
        <w:t>у</w:t>
      </w:r>
      <w:r w:rsidRPr="00AC7D01">
        <w:rPr>
          <w:i/>
          <w:sz w:val="28"/>
          <w:szCs w:val="28"/>
        </w:rPr>
        <w:t xml:space="preserve">рят и эвенков, и представителей тех диаспор, которые обосновались в Забайкалье, - татар, евреев, армян, киргизов, таджиков. </w:t>
      </w:r>
      <w:proofErr w:type="gramStart"/>
      <w:r w:rsidRPr="00AC7D01">
        <w:rPr>
          <w:i/>
          <w:sz w:val="28"/>
          <w:szCs w:val="28"/>
        </w:rPr>
        <w:t>Кроме того</w:t>
      </w:r>
      <w:proofErr w:type="gramEnd"/>
      <w:r w:rsidRPr="00AC7D01">
        <w:rPr>
          <w:i/>
          <w:sz w:val="28"/>
          <w:szCs w:val="28"/>
        </w:rPr>
        <w:t xml:space="preserve"> за многие годы наработан опыт проведения мероприятий раскр</w:t>
      </w:r>
      <w:r w:rsidR="00507341" w:rsidRPr="00AC7D01">
        <w:rPr>
          <w:i/>
          <w:sz w:val="28"/>
          <w:szCs w:val="28"/>
        </w:rPr>
        <w:t>ывающих читателю традиции соседних стран – Китая и Монголии.</w:t>
      </w:r>
    </w:p>
    <w:p w14:paraId="2C0190AB" w14:textId="77777777" w:rsidR="00314FD9" w:rsidRPr="00AC7D01" w:rsidRDefault="00314FD9" w:rsidP="00314F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7D01">
        <w:rPr>
          <w:sz w:val="28"/>
          <w:szCs w:val="28"/>
        </w:rPr>
        <w:t>Литература – ключ к другим народам / ред.- сост. Л.В. Нестерович – Минск-Принт, 2012.- 176с. – (Библиотека предлагает).</w:t>
      </w:r>
    </w:p>
    <w:p w14:paraId="5317C22B" w14:textId="77777777" w:rsidR="00314FD9" w:rsidRPr="00AC7D01" w:rsidRDefault="00314FD9" w:rsidP="00314FD9">
      <w:pPr>
        <w:pStyle w:val="a3"/>
        <w:ind w:left="720"/>
        <w:jc w:val="both"/>
        <w:rPr>
          <w:i/>
          <w:sz w:val="28"/>
          <w:szCs w:val="28"/>
        </w:rPr>
      </w:pPr>
      <w:r w:rsidRPr="00AC7D01">
        <w:rPr>
          <w:i/>
          <w:sz w:val="28"/>
          <w:szCs w:val="28"/>
        </w:rPr>
        <w:t>В сборнике отражён опыт библиотек по работе с зарубежной литературой и источниками страноведческого характера. Среди представленных материалов – сценарии публичных мероприятий, посвящённых культуре Польши, Казахстана, Франции, Украины, Дании, Германии и других стран. Например:</w:t>
      </w:r>
    </w:p>
    <w:p w14:paraId="5180C17D" w14:textId="77777777" w:rsidR="00314FD9" w:rsidRPr="00AC7D01" w:rsidRDefault="00314FD9" w:rsidP="00314FD9">
      <w:pPr>
        <w:pStyle w:val="a3"/>
        <w:ind w:left="720"/>
        <w:jc w:val="both"/>
        <w:rPr>
          <w:i/>
          <w:sz w:val="28"/>
          <w:szCs w:val="28"/>
        </w:rPr>
      </w:pPr>
      <w:r w:rsidRPr="00AC7D01">
        <w:rPr>
          <w:i/>
          <w:sz w:val="28"/>
          <w:szCs w:val="28"/>
        </w:rPr>
        <w:t>- «Что ты знаешь о Германии» (викторина)</w:t>
      </w:r>
    </w:p>
    <w:p w14:paraId="538BB864" w14:textId="77777777" w:rsidR="00314FD9" w:rsidRPr="00AC7D01" w:rsidRDefault="00314FD9" w:rsidP="00314FD9">
      <w:pPr>
        <w:pStyle w:val="a3"/>
        <w:ind w:left="720"/>
        <w:jc w:val="both"/>
        <w:rPr>
          <w:i/>
          <w:sz w:val="28"/>
          <w:szCs w:val="28"/>
        </w:rPr>
      </w:pPr>
      <w:r w:rsidRPr="00AC7D01">
        <w:rPr>
          <w:i/>
          <w:sz w:val="28"/>
          <w:szCs w:val="28"/>
        </w:rPr>
        <w:t>- «Открой Америку сам» (викторина)</w:t>
      </w:r>
    </w:p>
    <w:p w14:paraId="322DC851" w14:textId="77777777" w:rsidR="00314FD9" w:rsidRPr="00AC7D01" w:rsidRDefault="00314FD9" w:rsidP="00314FD9">
      <w:pPr>
        <w:pStyle w:val="a3"/>
        <w:ind w:left="720"/>
        <w:jc w:val="both"/>
        <w:rPr>
          <w:i/>
          <w:sz w:val="28"/>
          <w:szCs w:val="28"/>
        </w:rPr>
      </w:pPr>
      <w:r w:rsidRPr="00AC7D01">
        <w:rPr>
          <w:i/>
          <w:sz w:val="28"/>
          <w:szCs w:val="28"/>
        </w:rPr>
        <w:t>- «Шарь Перро нам всем в подарок» (конкурс внимательных и начитанных).</w:t>
      </w:r>
    </w:p>
    <w:p w14:paraId="216AAC29" w14:textId="77777777" w:rsidR="00826F7F" w:rsidRPr="00AC7D01" w:rsidRDefault="00826F7F" w:rsidP="00DF1FDA">
      <w:pPr>
        <w:pStyle w:val="a3"/>
        <w:jc w:val="both"/>
        <w:rPr>
          <w:sz w:val="28"/>
          <w:szCs w:val="28"/>
        </w:rPr>
      </w:pPr>
    </w:p>
    <w:p w14:paraId="145B677B" w14:textId="77777777" w:rsidR="001D518B" w:rsidRPr="00AC7D01" w:rsidRDefault="00077F9B" w:rsidP="00DF1FDA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 </w:t>
      </w:r>
      <w:r w:rsidR="009C081C" w:rsidRPr="00AC7D01">
        <w:rPr>
          <w:sz w:val="28"/>
          <w:szCs w:val="28"/>
        </w:rPr>
        <w:t>Важной часть деятельности российских библиотек является работа с Федеральным списком экстремистских материалов. После вступ</w:t>
      </w:r>
      <w:r w:rsidR="00826F7F" w:rsidRPr="00AC7D01">
        <w:rPr>
          <w:sz w:val="28"/>
          <w:szCs w:val="28"/>
        </w:rPr>
        <w:t xml:space="preserve">ления в силу ФЗ </w:t>
      </w:r>
      <w:r w:rsidR="009C081C" w:rsidRPr="00AC7D01">
        <w:rPr>
          <w:sz w:val="28"/>
          <w:szCs w:val="28"/>
        </w:rPr>
        <w:t xml:space="preserve">от 25.07.2002г. №114-ФЗ «О противодействию экстремистской деятельности» особое внимание проверяющих органов было направлено именно на библиотеки, которые, согласно своему профессиональному законодательству, обязаны хранить всю поступающую к ним литературу и предоставлять к ней доступ читателям. </w:t>
      </w:r>
    </w:p>
    <w:p w14:paraId="119D9135" w14:textId="77777777" w:rsidR="00826F7F" w:rsidRPr="00AC7D01" w:rsidRDefault="009C081C" w:rsidP="00DF1FDA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 Для выявления наболевших вопросов и разрешения их с помощью представител</w:t>
      </w:r>
      <w:r w:rsidR="00826F7F" w:rsidRPr="00AC7D01">
        <w:rPr>
          <w:sz w:val="28"/>
          <w:szCs w:val="28"/>
        </w:rPr>
        <w:t>ей контролирующих органов в 2015</w:t>
      </w:r>
      <w:r w:rsidRPr="00AC7D01">
        <w:rPr>
          <w:sz w:val="28"/>
          <w:szCs w:val="28"/>
        </w:rPr>
        <w:t xml:space="preserve"> году Государственная </w:t>
      </w:r>
      <w:r w:rsidRPr="00AC7D01">
        <w:rPr>
          <w:sz w:val="28"/>
          <w:szCs w:val="28"/>
        </w:rPr>
        <w:lastRenderedPageBreak/>
        <w:t>публичная библиотека России провела круглый стол «Работа библиотек с Федеральным списком экстремистских материалов:</w:t>
      </w:r>
      <w:r w:rsidR="00826F7F" w:rsidRPr="00AC7D01">
        <w:rPr>
          <w:sz w:val="28"/>
          <w:szCs w:val="28"/>
        </w:rPr>
        <w:t xml:space="preserve"> взаимодействие с органами исполнительной власти и правоохранительными структурами». </w:t>
      </w:r>
    </w:p>
    <w:p w14:paraId="64D86895" w14:textId="77777777" w:rsidR="001D518B" w:rsidRPr="00AC7D01" w:rsidRDefault="00826F7F" w:rsidP="00DF1FDA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    </w:t>
      </w:r>
      <w:r w:rsidRPr="00AC7D01">
        <w:rPr>
          <w:b/>
          <w:i/>
          <w:sz w:val="28"/>
          <w:szCs w:val="28"/>
        </w:rPr>
        <w:t>В журнал «Современная библи</w:t>
      </w:r>
      <w:r w:rsidR="0094574A" w:rsidRPr="00AC7D01">
        <w:rPr>
          <w:b/>
          <w:i/>
          <w:sz w:val="28"/>
          <w:szCs w:val="28"/>
        </w:rPr>
        <w:t>отека» № 9 за 2015 год, помещена статья «Хранить нельзя уничтожить»</w:t>
      </w:r>
      <w:r w:rsidRPr="00AC7D01">
        <w:rPr>
          <w:b/>
          <w:i/>
          <w:sz w:val="28"/>
          <w:szCs w:val="28"/>
        </w:rPr>
        <w:t xml:space="preserve"> </w:t>
      </w:r>
      <w:r w:rsidR="0094574A" w:rsidRPr="00AC7D01">
        <w:rPr>
          <w:sz w:val="28"/>
          <w:szCs w:val="28"/>
        </w:rPr>
        <w:t xml:space="preserve">Из </w:t>
      </w:r>
      <w:proofErr w:type="gramStart"/>
      <w:r w:rsidR="0094574A" w:rsidRPr="00AC7D01">
        <w:rPr>
          <w:sz w:val="28"/>
          <w:szCs w:val="28"/>
        </w:rPr>
        <w:t>данного  материала</w:t>
      </w:r>
      <w:proofErr w:type="gramEnd"/>
      <w:r w:rsidR="0094574A" w:rsidRPr="00AC7D01">
        <w:rPr>
          <w:sz w:val="28"/>
          <w:szCs w:val="28"/>
        </w:rPr>
        <w:t xml:space="preserve"> в частности мы можем узнать что:</w:t>
      </w:r>
    </w:p>
    <w:p w14:paraId="5D30FD29" w14:textId="77777777" w:rsidR="0094574A" w:rsidRPr="00AC7D01" w:rsidRDefault="0094574A" w:rsidP="00DF1FDA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>- Как работает механизм подачи сведений об экстремистских</w:t>
      </w:r>
      <w:r w:rsidR="00040653" w:rsidRPr="00AC7D01">
        <w:rPr>
          <w:sz w:val="28"/>
          <w:szCs w:val="28"/>
        </w:rPr>
        <w:t xml:space="preserve"> материалах в библиотеке</w:t>
      </w:r>
      <w:r w:rsidRPr="00AC7D01">
        <w:rPr>
          <w:sz w:val="28"/>
          <w:szCs w:val="28"/>
        </w:rPr>
        <w:t>.</w:t>
      </w:r>
    </w:p>
    <w:p w14:paraId="3B6CF05A" w14:textId="77777777" w:rsidR="0094574A" w:rsidRPr="00AC7D01" w:rsidRDefault="0094574A" w:rsidP="00DF1FDA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>- Почему список пополняется не регулярно.</w:t>
      </w:r>
    </w:p>
    <w:p w14:paraId="5D4D7A18" w14:textId="77777777" w:rsidR="0094574A" w:rsidRPr="00AC7D01" w:rsidRDefault="0094574A" w:rsidP="00DF1FDA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>- Какие же представления выносят библиотекам органы прокуратуры</w:t>
      </w:r>
      <w:r w:rsidR="00040653" w:rsidRPr="00AC7D01">
        <w:rPr>
          <w:sz w:val="28"/>
          <w:szCs w:val="28"/>
        </w:rPr>
        <w:t>.</w:t>
      </w:r>
    </w:p>
    <w:p w14:paraId="0051DCEA" w14:textId="77777777" w:rsidR="00040653" w:rsidRPr="00AC7D01" w:rsidRDefault="00040653" w:rsidP="00DF1FDA">
      <w:pPr>
        <w:pStyle w:val="a3"/>
        <w:jc w:val="both"/>
        <w:rPr>
          <w:sz w:val="28"/>
          <w:szCs w:val="28"/>
        </w:rPr>
      </w:pPr>
      <w:r w:rsidRPr="00AC7D01">
        <w:rPr>
          <w:sz w:val="28"/>
          <w:szCs w:val="28"/>
        </w:rPr>
        <w:t>- Почему важно, что для библиотек крайне необходима информация не только о пополнении списка экстремистских материалов, но также исключение из списка.</w:t>
      </w:r>
    </w:p>
    <w:p w14:paraId="5F94A997" w14:textId="77777777" w:rsidR="007F1EBC" w:rsidRPr="00AC7D01" w:rsidRDefault="007F1EBC" w:rsidP="00DF1FDA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14:paraId="653AE29E" w14:textId="77777777" w:rsidR="00DB02F3" w:rsidRPr="00AC7D01" w:rsidRDefault="00DB02F3" w:rsidP="00DB02F3">
      <w:pPr>
        <w:pStyle w:val="a3"/>
        <w:rPr>
          <w:sz w:val="28"/>
          <w:szCs w:val="28"/>
        </w:rPr>
      </w:pPr>
      <w:proofErr w:type="gramStart"/>
      <w:r w:rsidRPr="00AC7D01">
        <w:rPr>
          <w:sz w:val="28"/>
          <w:szCs w:val="28"/>
        </w:rPr>
        <w:t>Мы  надеемся</w:t>
      </w:r>
      <w:proofErr w:type="gramEnd"/>
      <w:r w:rsidRPr="00AC7D01">
        <w:rPr>
          <w:sz w:val="28"/>
          <w:szCs w:val="28"/>
        </w:rPr>
        <w:t xml:space="preserve">,  что  данные  методические  рекомендации  помогут  вашей </w:t>
      </w:r>
    </w:p>
    <w:p w14:paraId="1F14AAAE" w14:textId="77777777" w:rsidR="00024061" w:rsidRPr="00AC7D01" w:rsidRDefault="00DB02F3" w:rsidP="00DB02F3">
      <w:pPr>
        <w:pStyle w:val="a3"/>
        <w:rPr>
          <w:sz w:val="28"/>
          <w:szCs w:val="28"/>
        </w:rPr>
      </w:pPr>
      <w:r w:rsidRPr="00AC7D01">
        <w:rPr>
          <w:sz w:val="28"/>
          <w:szCs w:val="28"/>
        </w:rPr>
        <w:t>библиотеке в работе в этом сложном вопросе – профилактике экстремизма и пропаганде толерантности.</w:t>
      </w:r>
    </w:p>
    <w:p w14:paraId="76E4A289" w14:textId="77777777" w:rsidR="00077F9B" w:rsidRPr="00AC7D01" w:rsidRDefault="00077F9B" w:rsidP="00DB02F3">
      <w:pPr>
        <w:pStyle w:val="a3"/>
        <w:rPr>
          <w:sz w:val="28"/>
          <w:szCs w:val="28"/>
        </w:rPr>
      </w:pPr>
    </w:p>
    <w:p w14:paraId="3C3C4CFE" w14:textId="77777777" w:rsidR="00077F9B" w:rsidRPr="00AC7D01" w:rsidRDefault="00077F9B" w:rsidP="00DB02F3">
      <w:pPr>
        <w:pStyle w:val="a3"/>
        <w:rPr>
          <w:sz w:val="28"/>
          <w:szCs w:val="28"/>
        </w:rPr>
      </w:pPr>
    </w:p>
    <w:p w14:paraId="7062836A" w14:textId="77777777" w:rsidR="00077F9B" w:rsidRPr="00022F14" w:rsidRDefault="00077F9B" w:rsidP="00077F9B">
      <w:pPr>
        <w:pStyle w:val="a3"/>
        <w:jc w:val="center"/>
        <w:rPr>
          <w:b/>
          <w:sz w:val="28"/>
          <w:szCs w:val="28"/>
        </w:rPr>
      </w:pPr>
      <w:r w:rsidRPr="00022F14">
        <w:rPr>
          <w:b/>
          <w:sz w:val="28"/>
          <w:szCs w:val="28"/>
        </w:rPr>
        <w:t>Список используемых материалов:</w:t>
      </w:r>
    </w:p>
    <w:p w14:paraId="0E585CDE" w14:textId="77777777" w:rsidR="00704BF2" w:rsidRPr="00022F14" w:rsidRDefault="00704BF2" w:rsidP="00077F9B">
      <w:pPr>
        <w:pStyle w:val="a3"/>
        <w:jc w:val="center"/>
        <w:rPr>
          <w:b/>
          <w:sz w:val="28"/>
          <w:szCs w:val="28"/>
        </w:rPr>
      </w:pPr>
    </w:p>
    <w:p w14:paraId="6EEF5EBA" w14:textId="77777777" w:rsidR="00704BF2" w:rsidRPr="00AC7D01" w:rsidRDefault="00704BF2" w:rsidP="00077F9B">
      <w:pPr>
        <w:pStyle w:val="a3"/>
        <w:jc w:val="center"/>
        <w:rPr>
          <w:sz w:val="28"/>
          <w:szCs w:val="28"/>
        </w:rPr>
      </w:pPr>
    </w:p>
    <w:p w14:paraId="7011FA9B" w14:textId="7AD4F436" w:rsidR="00077F9B" w:rsidRPr="00AC7D01" w:rsidRDefault="00704BF2" w:rsidP="00704B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Абдулаева, О.Г. Простая наука – услышать друг друга / О.Г. Абдулаева // Современная </w:t>
      </w:r>
      <w:r w:rsidR="002B3C24" w:rsidRPr="00AC7D01">
        <w:rPr>
          <w:sz w:val="28"/>
          <w:szCs w:val="28"/>
        </w:rPr>
        <w:t>библиотека. -</w:t>
      </w:r>
      <w:r w:rsidRPr="00AC7D01">
        <w:rPr>
          <w:sz w:val="28"/>
          <w:szCs w:val="28"/>
        </w:rPr>
        <w:t xml:space="preserve"> 2013.- №9.- С.68-71.</w:t>
      </w:r>
    </w:p>
    <w:p w14:paraId="7CC80204" w14:textId="77777777" w:rsidR="00704BF2" w:rsidRPr="00AC7D01" w:rsidRDefault="00704BF2" w:rsidP="00704B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C7D01">
        <w:rPr>
          <w:sz w:val="28"/>
          <w:szCs w:val="28"/>
        </w:rPr>
        <w:t>Литература – ключ к другим народам / ред.- сост. Л.В. Нестерович – Минск-Принт, 2012.- 176с. – (Библиотека предлагает).</w:t>
      </w:r>
    </w:p>
    <w:p w14:paraId="20026172" w14:textId="6CB228D7" w:rsidR="00704BF2" w:rsidRDefault="00704BF2" w:rsidP="00704B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Маликова, Н.И. Единство разных / Н.И. Маликова // Современная </w:t>
      </w:r>
      <w:r w:rsidR="002B3C24" w:rsidRPr="00AC7D01">
        <w:rPr>
          <w:sz w:val="28"/>
          <w:szCs w:val="28"/>
        </w:rPr>
        <w:t>библиотека. -</w:t>
      </w:r>
      <w:r w:rsidRPr="00AC7D01">
        <w:rPr>
          <w:sz w:val="28"/>
          <w:szCs w:val="28"/>
        </w:rPr>
        <w:t xml:space="preserve"> 2013.- №1.-С.66-69.</w:t>
      </w:r>
    </w:p>
    <w:p w14:paraId="13C98AE9" w14:textId="7BDECBD1" w:rsidR="00A36D67" w:rsidRPr="00AC7D01" w:rsidRDefault="00A36D67" w:rsidP="00704B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Мартышкова</w:t>
      </w:r>
      <w:proofErr w:type="spellEnd"/>
      <w:r>
        <w:rPr>
          <w:sz w:val="28"/>
          <w:szCs w:val="28"/>
        </w:rPr>
        <w:t xml:space="preserve">, Е.В. Как не стать жертвами </w:t>
      </w:r>
      <w:proofErr w:type="spellStart"/>
      <w:r>
        <w:rPr>
          <w:sz w:val="28"/>
          <w:szCs w:val="28"/>
        </w:rPr>
        <w:t>кибермошенников</w:t>
      </w:r>
      <w:proofErr w:type="spellEnd"/>
      <w:r>
        <w:rPr>
          <w:sz w:val="28"/>
          <w:szCs w:val="28"/>
        </w:rPr>
        <w:t xml:space="preserve">: игровая программа о безопасности в Интернете: термины, правила, касающиеся персональных данных / Е. </w:t>
      </w:r>
      <w:proofErr w:type="spellStart"/>
      <w:proofErr w:type="gramStart"/>
      <w:r>
        <w:rPr>
          <w:sz w:val="28"/>
          <w:szCs w:val="28"/>
        </w:rPr>
        <w:t>Мартышкова</w:t>
      </w:r>
      <w:proofErr w:type="spellEnd"/>
      <w:r>
        <w:rPr>
          <w:sz w:val="28"/>
          <w:szCs w:val="28"/>
        </w:rPr>
        <w:t xml:space="preserve"> //</w:t>
      </w:r>
      <w:proofErr w:type="gramEnd"/>
      <w:r>
        <w:rPr>
          <w:sz w:val="28"/>
          <w:szCs w:val="28"/>
        </w:rPr>
        <w:t xml:space="preserve"> Читаем, учимся, </w:t>
      </w:r>
      <w:r w:rsidR="002B3C24">
        <w:rPr>
          <w:sz w:val="28"/>
          <w:szCs w:val="28"/>
        </w:rPr>
        <w:t>играем. -</w:t>
      </w:r>
      <w:r>
        <w:rPr>
          <w:sz w:val="28"/>
          <w:szCs w:val="28"/>
        </w:rPr>
        <w:t xml:space="preserve"> 2022.-№2.-С.81-86.</w:t>
      </w:r>
    </w:p>
    <w:p w14:paraId="16610DFC" w14:textId="201186F0" w:rsidR="00704BF2" w:rsidRPr="00AC7D01" w:rsidRDefault="00704BF2" w:rsidP="00704B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Разживина, В. Рейтинг гостеприимства или приготовление плова «Дружба» / В. Разживина // </w:t>
      </w:r>
      <w:r w:rsidR="002B6D96" w:rsidRPr="00AC7D01">
        <w:rPr>
          <w:sz w:val="28"/>
          <w:szCs w:val="28"/>
        </w:rPr>
        <w:t>Библиотека. -</w:t>
      </w:r>
      <w:r w:rsidRPr="00AC7D01">
        <w:rPr>
          <w:sz w:val="28"/>
          <w:szCs w:val="28"/>
        </w:rPr>
        <w:t xml:space="preserve"> 2015.- №11.- С.30-32.</w:t>
      </w:r>
    </w:p>
    <w:p w14:paraId="24623F89" w14:textId="51CBC5F0" w:rsidR="00704BF2" w:rsidRPr="00AC7D01" w:rsidRDefault="00704BF2" w:rsidP="00704B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C7D01">
        <w:rPr>
          <w:sz w:val="28"/>
          <w:szCs w:val="28"/>
        </w:rPr>
        <w:t xml:space="preserve">Филипенко, М. «Жить в соседях – быть в беседах» / М. Филипенко // </w:t>
      </w:r>
      <w:r w:rsidR="002B3C24" w:rsidRPr="00AC7D01">
        <w:rPr>
          <w:sz w:val="28"/>
          <w:szCs w:val="28"/>
        </w:rPr>
        <w:t>Библиотека. -</w:t>
      </w:r>
      <w:r w:rsidRPr="00AC7D01">
        <w:rPr>
          <w:sz w:val="28"/>
          <w:szCs w:val="28"/>
        </w:rPr>
        <w:t xml:space="preserve"> 2015.- №2.- С.68-70.</w:t>
      </w:r>
    </w:p>
    <w:p w14:paraId="682C2D14" w14:textId="77777777" w:rsidR="00077F9B" w:rsidRPr="00AC7D01" w:rsidRDefault="00077F9B" w:rsidP="00704BF2">
      <w:pPr>
        <w:pStyle w:val="a3"/>
        <w:ind w:left="720"/>
        <w:rPr>
          <w:sz w:val="28"/>
          <w:szCs w:val="28"/>
        </w:rPr>
      </w:pPr>
    </w:p>
    <w:p w14:paraId="01CA4EF5" w14:textId="77777777" w:rsidR="00704BF2" w:rsidRPr="00AC7D01" w:rsidRDefault="00704BF2" w:rsidP="00704BF2">
      <w:pPr>
        <w:pStyle w:val="a3"/>
        <w:ind w:left="720"/>
        <w:rPr>
          <w:sz w:val="28"/>
          <w:szCs w:val="28"/>
        </w:rPr>
      </w:pPr>
      <w:r w:rsidRPr="00AC7D01">
        <w:rPr>
          <w:sz w:val="28"/>
          <w:szCs w:val="28"/>
        </w:rPr>
        <w:t xml:space="preserve">Материалы сайта: </w:t>
      </w:r>
      <w:hyperlink r:id="rId7" w:history="1">
        <w:r w:rsidRPr="00AC7D01">
          <w:rPr>
            <w:rStyle w:val="a4"/>
            <w:sz w:val="28"/>
            <w:szCs w:val="28"/>
          </w:rPr>
          <w:t>http://www.somb.ru/jirbis2/downloads/fulltexts/method_guides/2009/2009-tolerance_extremism.pdf</w:t>
        </w:r>
      </w:hyperlink>
    </w:p>
    <w:p w14:paraId="4943B5B1" w14:textId="77777777" w:rsidR="00704BF2" w:rsidRPr="00AC7D01" w:rsidRDefault="00704BF2" w:rsidP="00704BF2">
      <w:pPr>
        <w:pStyle w:val="a3"/>
        <w:ind w:left="720"/>
        <w:rPr>
          <w:sz w:val="28"/>
          <w:szCs w:val="28"/>
        </w:rPr>
      </w:pPr>
    </w:p>
    <w:p w14:paraId="569A8191" w14:textId="4DD4F418" w:rsidR="00077F9B" w:rsidRPr="00AC7D01" w:rsidRDefault="00077F9B" w:rsidP="00566ECC">
      <w:pPr>
        <w:pStyle w:val="a3"/>
        <w:rPr>
          <w:sz w:val="28"/>
          <w:szCs w:val="28"/>
        </w:rPr>
      </w:pPr>
    </w:p>
    <w:sectPr w:rsidR="00077F9B" w:rsidRPr="00AC7D01" w:rsidSect="002B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quarelle">
    <w:altName w:val="Calibri"/>
    <w:charset w:val="CC"/>
    <w:family w:val="script"/>
    <w:pitch w:val="variable"/>
    <w:sig w:usb0="A00002AF" w:usb1="10002048" w:usb2="00000000" w:usb3="00000000" w:csb0="0000011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27C78"/>
    <w:multiLevelType w:val="hybridMultilevel"/>
    <w:tmpl w:val="48B4A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735"/>
    <w:multiLevelType w:val="hybridMultilevel"/>
    <w:tmpl w:val="2B9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46BE1"/>
    <w:multiLevelType w:val="hybridMultilevel"/>
    <w:tmpl w:val="B040F99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6ABA1E51"/>
    <w:multiLevelType w:val="hybridMultilevel"/>
    <w:tmpl w:val="8D38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EBC"/>
    <w:rsid w:val="00022F14"/>
    <w:rsid w:val="00024061"/>
    <w:rsid w:val="00040653"/>
    <w:rsid w:val="0004774B"/>
    <w:rsid w:val="00077E9B"/>
    <w:rsid w:val="00077F9B"/>
    <w:rsid w:val="00095796"/>
    <w:rsid w:val="00105ADA"/>
    <w:rsid w:val="001D518B"/>
    <w:rsid w:val="00227FDC"/>
    <w:rsid w:val="002B3C24"/>
    <w:rsid w:val="002B6D96"/>
    <w:rsid w:val="003149DE"/>
    <w:rsid w:val="00314FD9"/>
    <w:rsid w:val="003A5DF9"/>
    <w:rsid w:val="00462F17"/>
    <w:rsid w:val="005056EA"/>
    <w:rsid w:val="00507341"/>
    <w:rsid w:val="00566ECC"/>
    <w:rsid w:val="005726E7"/>
    <w:rsid w:val="00592174"/>
    <w:rsid w:val="0061313B"/>
    <w:rsid w:val="00686CEB"/>
    <w:rsid w:val="00704BF2"/>
    <w:rsid w:val="007B457E"/>
    <w:rsid w:val="007F1EBC"/>
    <w:rsid w:val="00826F7F"/>
    <w:rsid w:val="008345DC"/>
    <w:rsid w:val="0094574A"/>
    <w:rsid w:val="009C081C"/>
    <w:rsid w:val="00A36D67"/>
    <w:rsid w:val="00A56DC2"/>
    <w:rsid w:val="00AC7D01"/>
    <w:rsid w:val="00AD49C0"/>
    <w:rsid w:val="00B736D1"/>
    <w:rsid w:val="00BD78AD"/>
    <w:rsid w:val="00D160F3"/>
    <w:rsid w:val="00DB02F3"/>
    <w:rsid w:val="00DF1FDA"/>
    <w:rsid w:val="00E404E6"/>
    <w:rsid w:val="00FB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81EF"/>
  <w15:docId w15:val="{C22C0741-A772-410E-8C1D-FFEBC29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FDA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704B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mb.ru/jirbis2/downloads/fulltexts/method_guides/2009/2009-tolerance_extremis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7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2016-04-11T12:11:00Z</cp:lastPrinted>
  <dcterms:created xsi:type="dcterms:W3CDTF">2016-03-28T06:22:00Z</dcterms:created>
  <dcterms:modified xsi:type="dcterms:W3CDTF">2023-07-07T07:37:00Z</dcterms:modified>
</cp:coreProperties>
</file>